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여행 프로그램</w:t>
      </w:r>
    </w:p>
    <w:p>
      <w:pPr>
        <w:pStyle w:val="Title"/>
        <w:keepNext/>
        <w:bidi w:val="false"/>
        <w:spacing w:after="210"/>
        <w:jc w:val="left"/>
      </w:pPr>
      <w:r>
        <w:rPr>
          <w:b/>
          <w:bCs/>
          <w:color w:val="151515"/>
          <w:sz w:val="34"/>
          <w:szCs w:val="34"/>
        </w:rPr>
        <w:t xml:space="preserve">아제르바이잔·우즈베키스탄·투르크메니스탄: 마르코 폴로의 길</w:t>
      </w:r>
    </w:p>
    <w:p>
      <w:pPr>
        <w:bidi w:val="false"/>
        <w:spacing w:after="220" w:line="300"/>
        <w:jc w:val="left"/>
      </w:pPr>
      <w:r>
        <w:rPr>
          <w:color w:val="151515"/>
          <w:sz w:val="21"/>
          <w:szCs w:val="21"/>
          <w:rtl w:val="false"/>
        </w:rPr>
        <w:t xml:space="preserve">바쿠와 코카서스의 마을에서 사마르칸트, 부하라, 히바, 다르바자 가스 분화구와 아시가바트까지 이어지는 15일 일정입니다. 영어 가이드가 동행하며 항공편과 열차 시간은 출발 전에 재확인합니다. 여행사별 개별 제안은 담당 팀에 문의해 주세요.</w:t>
      </w:r>
    </w:p>
    <w:p>
      <w:pPr>
        <w:bidi w:val="false"/>
        <w:spacing w:after="110"/>
        <w:jc w:val="left"/>
      </w:pPr>
      <w:r>
        <w:rPr>
          <w:b/>
          <w:bCs/>
          <w:color w:val="151515"/>
          <w:sz w:val="20"/>
          <w:szCs w:val="20"/>
        </w:rPr>
        <w:t xml:space="preserve">여행 기간: </w:t>
      </w:r>
      <w:r>
        <w:rPr>
          <w:color w:val="575757"/>
          <w:sz w:val="20"/>
          <w:szCs w:val="20"/>
        </w:rPr>
        <w:t xml:space="preserve">15 일 · 14 박</w:t>
      </w:r>
    </w:p>
    <w:p>
      <w:pPr>
        <w:bidi w:val="false"/>
        <w:spacing w:after="220"/>
        <w:jc w:val="left"/>
      </w:pPr>
      <w:r>
        <w:rPr>
          <w:b/>
          <w:bCs/>
          <w:color w:val="151515"/>
          <w:sz w:val="20"/>
          <w:szCs w:val="20"/>
        </w:rPr>
        <w:t xml:space="preserve">여행 경로: </w:t>
      </w:r>
      <w:r>
        <w:rPr>
          <w:color w:val="575757"/>
          <w:sz w:val="20"/>
          <w:szCs w:val="20"/>
        </w:rPr>
        <w:t xml:space="preserve">바쿠 · 구바 · 히날리그 · 타슈켄트 · 사마르칸트 · 부하라 · 히바 · 다르바자 · 아시가바트</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일자별 일정</w:t>
      </w:r>
    </w:p>
    <w:p>
      <w:pPr>
        <w:keepNext/>
        <w:bidi w:val="false"/>
        <w:spacing w:after="90" w:before="190"/>
        <w:jc w:val="left"/>
      </w:pPr>
      <w:r>
        <w:rPr>
          <w:b/>
          <w:bCs/>
          <w:color w:val="D5A800"/>
          <w:sz w:val="23"/>
          <w:szCs w:val="23"/>
        </w:rPr>
        <w:t xml:space="preserve">1일차  /  </w:t>
      </w:r>
      <w:r>
        <w:rPr>
          <w:b/>
          <w:bCs/>
          <w:color w:val="151515"/>
          <w:sz w:val="23"/>
          <w:szCs w:val="23"/>
        </w:rPr>
        <w:t xml:space="preserve">바쿠 도착</w:t>
      </w:r>
    </w:p>
    <w:p>
      <w:pPr>
        <w:bidi w:val="false"/>
        <w:spacing w:after="120" w:line="300"/>
        <w:jc w:val="left"/>
      </w:pPr>
      <w:r>
        <w:rPr>
          <w:color w:val="151515"/>
          <w:sz w:val="21"/>
          <w:szCs w:val="21"/>
          <w:rtl w:val="false"/>
        </w:rPr>
        <w:t xml:space="preserve">바쿠 공항에 도착합니다. 호텔 이동은 선택 서비스이며 바쿠에서 숙박합니다.</w:t>
      </w:r>
    </w:p>
    <w:p>
      <w:pPr>
        <w:keepNext/>
        <w:bidi w:val="false"/>
        <w:spacing w:after="90" w:before="190"/>
        <w:jc w:val="left"/>
      </w:pPr>
      <w:r>
        <w:rPr>
          <w:b/>
          <w:bCs/>
          <w:color w:val="D5A800"/>
          <w:sz w:val="23"/>
          <w:szCs w:val="23"/>
        </w:rPr>
        <w:t xml:space="preserve">2일차  /  </w:t>
      </w:r>
      <w:r>
        <w:rPr>
          <w:b/>
          <w:bCs/>
          <w:color w:val="151515"/>
          <w:sz w:val="23"/>
          <w:szCs w:val="23"/>
        </w:rPr>
        <w:t xml:space="preserve">바쿠 – 고부스탄 – 바쿠</w:t>
      </w:r>
    </w:p>
    <w:p>
      <w:pPr>
        <w:bidi w:val="false"/>
        <w:spacing w:after="120" w:line="300"/>
        <w:jc w:val="left"/>
      </w:pPr>
      <w:r>
        <w:rPr>
          <w:color w:val="151515"/>
          <w:sz w:val="21"/>
          <w:szCs w:val="21"/>
          <w:rtl w:val="false"/>
        </w:rPr>
        <w:t xml:space="preserve">조식 후 고부스탄의 박물관과 암각화, 진흙 화산을 방문합니다. 바쿠로 돌아와 비비헤이바트 모스크를 관람합니다. 이체리셰헤르의 시르반샤 궁전, 처녀의 탑, 성 바르톨로메오 교회 유적, 옛 하맘과 역사 모스크를 둘러봅니다. 중식 포함, 석식 자유식. 바쿠 숙박.</w:t>
      </w:r>
    </w:p>
    <w:p>
      <w:pPr>
        <w:bidi w:val="false"/>
        <w:spacing w:after="120" w:line="300"/>
        <w:jc w:val="left"/>
      </w:pPr>
      <w:r>
        <w:rPr>
          <w:color w:val="151515"/>
          <w:sz w:val="21"/>
          <w:szCs w:val="21"/>
          <w:rtl w:val="false"/>
        </w:rPr>
        <w:t xml:space="preserve">UNESCO: 시르반샤 궁전과 처녀의 탑을 포함한 바쿠 성곽 도시; 고부스탄 암각화 문화 경관.</w:t>
      </w:r>
    </w:p>
    <w:p>
      <w:pPr>
        <w:keepNext/>
        <w:bidi w:val="false"/>
        <w:spacing w:after="90" w:before="190"/>
        <w:jc w:val="left"/>
      </w:pPr>
      <w:r>
        <w:rPr>
          <w:b/>
          <w:bCs/>
          <w:color w:val="D5A800"/>
          <w:sz w:val="23"/>
          <w:szCs w:val="23"/>
        </w:rPr>
        <w:t xml:space="preserve">3일차  /  </w:t>
      </w:r>
      <w:r>
        <w:rPr>
          <w:b/>
          <w:bCs/>
          <w:color w:val="151515"/>
          <w:sz w:val="23"/>
          <w:szCs w:val="23"/>
        </w:rPr>
        <w:t xml:space="preserve">바쿠 – 압셰론 반도 – 바쿠</w:t>
      </w:r>
    </w:p>
    <w:p>
      <w:pPr>
        <w:bidi w:val="false"/>
        <w:spacing w:after="120" w:line="300"/>
        <w:jc w:val="left"/>
      </w:pPr>
      <w:r>
        <w:rPr>
          <w:color w:val="151515"/>
          <w:sz w:val="21"/>
          <w:szCs w:val="21"/>
          <w:rtl w:val="false"/>
        </w:rPr>
        <w:t xml:space="preserve">조식 후 카스피해 만이 내려다보이는 바쿠 전망대를 방문합니다. 압셰론 반도의 수라하니에 있는 아테슈가 불의 사원과 야나르다그를 둘러봅니다. 바쿠로 돌아와 자하 하디드가 설계한 헤이다르 알리예프 센터 (외관 관람만)와 신선한 농산물, 향신료, 지역 특산품으로 알려진 야실 바자르를 방문합니다. 중식 포함. 바쿠 숙박.</w:t>
      </w:r>
    </w:p>
    <w:p>
      <w:pPr>
        <w:keepNext/>
        <w:bidi w:val="false"/>
        <w:spacing w:after="90" w:before="190"/>
        <w:jc w:val="left"/>
      </w:pPr>
      <w:r>
        <w:rPr>
          <w:b/>
          <w:bCs/>
          <w:color w:val="D5A800"/>
          <w:sz w:val="23"/>
          <w:szCs w:val="23"/>
        </w:rPr>
        <w:t xml:space="preserve">4일차  /  </w:t>
      </w:r>
      <w:r>
        <w:rPr>
          <w:b/>
          <w:bCs/>
          <w:color w:val="151515"/>
          <w:sz w:val="23"/>
          <w:szCs w:val="23"/>
        </w:rPr>
        <w:t xml:space="preserve">바쿠: 예술, 박물관과 해안 산책로</w:t>
      </w:r>
    </w:p>
    <w:p>
      <w:pPr>
        <w:bidi w:val="false"/>
        <w:spacing w:after="120" w:line="300"/>
        <w:jc w:val="left"/>
      </w:pPr>
      <w:r>
        <w:rPr>
          <w:color w:val="151515"/>
          <w:sz w:val="21"/>
          <w:szCs w:val="21"/>
          <w:rtl w:val="false"/>
        </w:rPr>
        <w:t xml:space="preserve">조식 후 YARAT 현대미술 공간과 카펫 박물관을 방문합니다. 카스피해 해안 산책로를 걸으며 현지 식당에서 중식을 합니다. 오후에는 아제르바이잔 국립역사박물관과 하지 제이날랍딘 타기예프의 저택을 관람합니다. 호텔로 돌아와 바쿠 숙박.</w:t>
      </w:r>
    </w:p>
    <w:p>
      <w:pPr>
        <w:keepNext/>
        <w:bidi w:val="false"/>
        <w:spacing w:after="90" w:before="190"/>
        <w:jc w:val="left"/>
      </w:pPr>
      <w:r>
        <w:rPr>
          <w:b/>
          <w:bCs/>
          <w:color w:val="D5A800"/>
          <w:sz w:val="23"/>
          <w:szCs w:val="23"/>
        </w:rPr>
        <w:t xml:space="preserve">5일차  /  </w:t>
      </w:r>
      <w:r>
        <w:rPr>
          <w:b/>
          <w:bCs/>
          <w:color w:val="151515"/>
          <w:sz w:val="23"/>
          <w:szCs w:val="23"/>
        </w:rPr>
        <w:t xml:space="preserve">바쿠 – 구바 – 히날리그 – 바쿠 – 타슈켄트</w:t>
      </w:r>
    </w:p>
    <w:p>
      <w:pPr>
        <w:bidi w:val="false"/>
        <w:spacing w:after="120" w:line="300"/>
        <w:jc w:val="left"/>
      </w:pPr>
      <w:r>
        <w:rPr>
          <w:color w:val="151515"/>
          <w:sz w:val="21"/>
          <w:szCs w:val="21"/>
          <w:rtl w:val="false"/>
        </w:rPr>
        <w:t xml:space="preserve">아침에 구바의 붉은 마을 크르므즈 가사바로 출발합니다. 전통 카펫 공방을 방문하고 현지 가정에서 중식합니다. 오후에는 히날리그의 지역역사박물관을 방문합니다. 바쿠로 돌아와 공항에서 타슈켄트 직항편을 이용합니다. 새벽에 도착해 현지 가이드와 운전기사의 안내로 호텔에 이동해 숙박합니다. 항공편 시간은 출발 전에 재확인합니다.</w:t>
      </w:r>
    </w:p>
    <w:p>
      <w:pPr>
        <w:bidi w:val="false"/>
        <w:spacing w:after="120" w:line="300"/>
        <w:jc w:val="left"/>
      </w:pPr>
      <w:r>
        <w:rPr>
          <w:color w:val="151515"/>
          <w:sz w:val="21"/>
          <w:szCs w:val="21"/>
          <w:rtl w:val="false"/>
        </w:rPr>
        <w:t xml:space="preserve">UNESCO: 히날리그 주민의 문화 경관과 «쾨치 욜루» 계절 이동 경로.</w:t>
      </w:r>
    </w:p>
    <w:p>
      <w:pPr>
        <w:keepNext/>
        <w:bidi w:val="false"/>
        <w:spacing w:after="90" w:before="190"/>
        <w:jc w:val="left"/>
      </w:pPr>
      <w:r>
        <w:rPr>
          <w:b/>
          <w:bCs/>
          <w:color w:val="D5A800"/>
          <w:sz w:val="23"/>
          <w:szCs w:val="23"/>
        </w:rPr>
        <w:t xml:space="preserve">6일차  /  </w:t>
      </w:r>
      <w:r>
        <w:rPr>
          <w:b/>
          <w:bCs/>
          <w:color w:val="151515"/>
          <w:sz w:val="23"/>
          <w:szCs w:val="23"/>
        </w:rPr>
        <w:t xml:space="preserve">타슈켄트 – 사마르칸트</w:t>
      </w:r>
    </w:p>
    <w:p>
      <w:pPr>
        <w:bidi w:val="false"/>
        <w:spacing w:after="120" w:line="300"/>
        <w:jc w:val="left"/>
      </w:pPr>
      <w:r>
        <w:rPr>
          <w:color w:val="151515"/>
          <w:sz w:val="21"/>
          <w:szCs w:val="21"/>
          <w:rtl w:val="false"/>
        </w:rPr>
        <w:t xml:space="preserve">조식 후 타슈켄트 구시가지의 하즈라티 이맘 복합단지, 바라크 칸 마드라사, 틸리야 셰이크 모스크와 아부 바크르 카팔 샤시 영묘를 관람합니다. 초르수 바자르, 응용미술박물관, Kosmonavtlar 및 Alisher Navoi 지하철역을 방문합니다. 중식 후 아미르 티무르 광장과 극장 광장을 둘러보고 오후에 역에서 사마르칸트행 열차를 이용합니다. 도착 후 호텔로 이동합니다.</w:t>
      </w:r>
    </w:p>
    <w:p>
      <w:pPr>
        <w:keepNext/>
        <w:bidi w:val="false"/>
        <w:spacing w:after="90" w:before="190"/>
        <w:jc w:val="left"/>
      </w:pPr>
      <w:r>
        <w:rPr>
          <w:b/>
          <w:bCs/>
          <w:color w:val="D5A800"/>
          <w:sz w:val="23"/>
          <w:szCs w:val="23"/>
        </w:rPr>
        <w:t xml:space="preserve">7일차  /  </w:t>
      </w:r>
      <w:r>
        <w:rPr>
          <w:b/>
          <w:bCs/>
          <w:color w:val="151515"/>
          <w:sz w:val="23"/>
          <w:szCs w:val="23"/>
        </w:rPr>
        <w:t xml:space="preserve">사마르칸트</w:t>
      </w:r>
    </w:p>
    <w:p>
      <w:pPr>
        <w:bidi w:val="false"/>
        <w:spacing w:after="120" w:line="300"/>
        <w:jc w:val="left"/>
      </w:pPr>
      <w:r>
        <w:rPr>
          <w:color w:val="151515"/>
          <w:sz w:val="21"/>
          <w:szCs w:val="21"/>
          <w:rtl w:val="false"/>
        </w:rPr>
        <w:t xml:space="preserve">조식 후 레기스탄 광장의 울루그베크, 셰르도르, 틸라카리 마드라사를 방문합니다. 구르에 아미르 영묘, 비비하눔 모스크와 시아브 바자르를 둘러봅니다. 현지 식당에서 중식 후 샤히진다 묘역을 관람합니다. 사마르칸트 숙박.</w:t>
      </w:r>
    </w:p>
    <w:p>
      <w:pPr>
        <w:bidi w:val="false"/>
        <w:spacing w:after="120" w:line="300"/>
        <w:jc w:val="left"/>
      </w:pPr>
      <w:r>
        <w:rPr>
          <w:color w:val="151515"/>
          <w:sz w:val="21"/>
          <w:szCs w:val="21"/>
          <w:rtl w:val="false"/>
        </w:rPr>
        <w:t xml:space="preserve">UNESCO: 사마르칸트: 문화의 교차로.</w:t>
      </w:r>
    </w:p>
    <w:p>
      <w:pPr>
        <w:keepNext/>
        <w:bidi w:val="false"/>
        <w:spacing w:after="90" w:before="190"/>
        <w:jc w:val="left"/>
      </w:pPr>
      <w:r>
        <w:rPr>
          <w:b/>
          <w:bCs/>
          <w:color w:val="D5A800"/>
          <w:sz w:val="23"/>
          <w:szCs w:val="23"/>
        </w:rPr>
        <w:t xml:space="preserve">8일차  /  </w:t>
      </w:r>
      <w:r>
        <w:rPr>
          <w:b/>
          <w:bCs/>
          <w:color w:val="151515"/>
          <w:sz w:val="23"/>
          <w:szCs w:val="23"/>
        </w:rPr>
        <w:t xml:space="preserve">사마르칸트 – 부하라</w:t>
      </w:r>
    </w:p>
    <w:p>
      <w:pPr>
        <w:bidi w:val="false"/>
        <w:spacing w:after="120" w:line="300"/>
        <w:jc w:val="left"/>
      </w:pPr>
      <w:r>
        <w:rPr>
          <w:color w:val="151515"/>
          <w:sz w:val="21"/>
          <w:szCs w:val="21"/>
          <w:rtl w:val="false"/>
        </w:rPr>
        <w:t xml:space="preserve">조식 후 역에서 부하라로 이동하며 열차 좌석이 없으면 차량을 이용합니다. 사만 왕조 영묘, 차슈마 아유브, 볼로 하우즈 모스크와 아르크 성을 방문합니다. 중식 후 칼리안 미나레트, Poi Kalyan 모스크, 미르 아랍 마드라사, Toki Zargaron·Toki Telpak Furushon·Toki Sarafon 시장, 울루그베크와 Abdullazizkhan 마드라사, Magoki Attori 모스크, Lyabi Hauz와 Chor Minor를 둘러봅니다. 부하라 숙박.</w:t>
      </w:r>
    </w:p>
    <w:p>
      <w:pPr>
        <w:bidi w:val="false"/>
        <w:spacing w:after="120" w:line="300"/>
        <w:jc w:val="left"/>
      </w:pPr>
      <w:r>
        <w:rPr>
          <w:color w:val="151515"/>
          <w:sz w:val="21"/>
          <w:szCs w:val="21"/>
          <w:rtl w:val="false"/>
        </w:rPr>
        <w:t xml:space="preserve">UNESCO: 부하라 역사 지구.</w:t>
      </w:r>
    </w:p>
    <w:p>
      <w:pPr>
        <w:keepNext/>
        <w:bidi w:val="false"/>
        <w:spacing w:after="90" w:before="190"/>
        <w:jc w:val="left"/>
      </w:pPr>
      <w:r>
        <w:rPr>
          <w:b/>
          <w:bCs/>
          <w:color w:val="D5A800"/>
          <w:sz w:val="23"/>
          <w:szCs w:val="23"/>
        </w:rPr>
        <w:t xml:space="preserve">9일차  /  </w:t>
      </w:r>
      <w:r>
        <w:rPr>
          <w:b/>
          <w:bCs/>
          <w:color w:val="151515"/>
          <w:sz w:val="23"/>
          <w:szCs w:val="23"/>
        </w:rPr>
        <w:t xml:space="preserve">부하라 – 히바</w:t>
      </w:r>
    </w:p>
    <w:p>
      <w:pPr>
        <w:bidi w:val="false"/>
        <w:spacing w:after="120" w:line="300"/>
        <w:jc w:val="left"/>
      </w:pPr>
      <w:r>
        <w:rPr>
          <w:color w:val="151515"/>
          <w:sz w:val="21"/>
          <w:szCs w:val="21"/>
          <w:rtl w:val="false"/>
        </w:rPr>
        <w:t xml:space="preserve">조식 후 키질쿰 사막을 지나 차량으로 히바까지 약 451 km, 7시간 이동합니다. 이동 중 중식. 호텔 도착 후 자유 시간이며 히바에서 숙박합니다.</w:t>
      </w:r>
    </w:p>
    <w:p>
      <w:pPr>
        <w:keepNext/>
        <w:bidi w:val="false"/>
        <w:spacing w:after="90" w:before="190"/>
        <w:jc w:val="left"/>
      </w:pPr>
      <w:r>
        <w:rPr>
          <w:b/>
          <w:bCs/>
          <w:color w:val="D5A800"/>
          <w:sz w:val="23"/>
          <w:szCs w:val="23"/>
        </w:rPr>
        <w:t xml:space="preserve">10일차  /  </w:t>
      </w:r>
      <w:r>
        <w:rPr>
          <w:b/>
          <w:bCs/>
          <w:color w:val="151515"/>
          <w:sz w:val="23"/>
          <w:szCs w:val="23"/>
        </w:rPr>
        <w:t xml:space="preserve">히바</w:t>
      </w:r>
    </w:p>
    <w:p>
      <w:pPr>
        <w:bidi w:val="false"/>
        <w:spacing w:after="120" w:line="300"/>
        <w:jc w:val="left"/>
      </w:pPr>
      <w:r>
        <w:rPr>
          <w:color w:val="151515"/>
          <w:sz w:val="21"/>
          <w:szCs w:val="21"/>
          <w:rtl w:val="false"/>
        </w:rPr>
        <w:t xml:space="preserve">조식 후 이찬 칼라를 둘러봅니다. 칼타 미노르, 쿠냐 아르크 요새, Mohammed Rahim Khan 및 Islam Khodja 마드라사, 타슈 호블리 궁전, Pahlavan Mahmud 영묘와 Allakulikhan 마드라사를 방문합니다. 현지 식당에서 중식 후 역사 성곽 안의 호텔에서 숙박합니다.</w:t>
      </w:r>
    </w:p>
    <w:p>
      <w:pPr>
        <w:bidi w:val="false"/>
        <w:spacing w:after="120" w:line="300"/>
        <w:jc w:val="left"/>
      </w:pPr>
      <w:r>
        <w:rPr>
          <w:color w:val="151515"/>
          <w:sz w:val="21"/>
          <w:szCs w:val="21"/>
          <w:rtl w:val="false"/>
        </w:rPr>
        <w:t xml:space="preserve">UNESCO: 히바의 이찬 칼라.</w:t>
      </w:r>
    </w:p>
    <w:p>
      <w:pPr>
        <w:keepNext/>
        <w:bidi w:val="false"/>
        <w:spacing w:after="90" w:before="190"/>
        <w:jc w:val="left"/>
      </w:pPr>
      <w:r>
        <w:rPr>
          <w:b/>
          <w:bCs/>
          <w:color w:val="D5A800"/>
          <w:sz w:val="23"/>
          <w:szCs w:val="23"/>
        </w:rPr>
        <w:t xml:space="preserve">11일차  /  </w:t>
      </w:r>
      <w:r>
        <w:rPr>
          <w:b/>
          <w:bCs/>
          <w:color w:val="151515"/>
          <w:sz w:val="23"/>
          <w:szCs w:val="23"/>
        </w:rPr>
        <w:t xml:space="preserve">히바 – 다쇼구즈 – 다르바자</w:t>
      </w:r>
    </w:p>
    <w:p>
      <w:pPr>
        <w:bidi w:val="false"/>
        <w:spacing w:after="120" w:line="300"/>
        <w:jc w:val="left"/>
      </w:pPr>
      <w:r>
        <w:rPr>
          <w:color w:val="151515"/>
          <w:sz w:val="21"/>
          <w:szCs w:val="21"/>
          <w:rtl w:val="false"/>
        </w:rPr>
        <w:t xml:space="preserve">조식 후 샤바트 국경을 통해 투르크메니스탄에 들어갑니다. 다쇼구즈 지역을 지나 다르바자까지 약 300 km 이동합니다. 가스 분화구와 황혼의 풍경을 감상합니다. 바비큐 석식 후 분화구 근처에서 숙박합니다.</w:t>
      </w:r>
    </w:p>
    <w:p>
      <w:pPr>
        <w:keepNext/>
        <w:bidi w:val="false"/>
        <w:spacing w:after="90" w:before="190"/>
        <w:jc w:val="left"/>
      </w:pPr>
      <w:r>
        <w:rPr>
          <w:b/>
          <w:bCs/>
          <w:color w:val="D5A800"/>
          <w:sz w:val="23"/>
          <w:szCs w:val="23"/>
        </w:rPr>
        <w:t xml:space="preserve">12일차  /  </w:t>
      </w:r>
      <w:r>
        <w:rPr>
          <w:b/>
          <w:bCs/>
          <w:color w:val="151515"/>
          <w:sz w:val="23"/>
          <w:szCs w:val="23"/>
        </w:rPr>
        <w:t xml:space="preserve">다르바자 – 아시가바트</w:t>
      </w:r>
    </w:p>
    <w:p>
      <w:pPr>
        <w:bidi w:val="false"/>
        <w:spacing w:after="120" w:line="300"/>
        <w:jc w:val="left"/>
      </w:pPr>
      <w:r>
        <w:rPr>
          <w:color w:val="151515"/>
          <w:sz w:val="21"/>
          <w:szCs w:val="21"/>
          <w:rtl w:val="false"/>
        </w:rPr>
        <w:t xml:space="preserve">피크닉 조식 후 차량으로 약 280 km 떨어진 아시가바트로 이동합니다. 오후에는 대통령궁, Ruhyyet 궁전, 웨딩 팰리스, Yildyz 호텔, 관람차, 헌법 기념비, 중립 아치, 독립 기념비와 공원, Ertogrul Gazi 모스크, 체육시설과 주거 복합단지를 둘러봅니다. 중식 포함. 아시가바트 숙박.</w:t>
      </w:r>
    </w:p>
    <w:p>
      <w:pPr>
        <w:keepNext/>
        <w:bidi w:val="false"/>
        <w:spacing w:after="90" w:before="190"/>
        <w:jc w:val="left"/>
      </w:pPr>
      <w:r>
        <w:rPr>
          <w:b/>
          <w:bCs/>
          <w:color w:val="D5A800"/>
          <w:sz w:val="23"/>
          <w:szCs w:val="23"/>
        </w:rPr>
        <w:t xml:space="preserve">13일차  /  </w:t>
      </w:r>
      <w:r>
        <w:rPr>
          <w:b/>
          <w:bCs/>
          <w:color w:val="151515"/>
          <w:sz w:val="23"/>
          <w:szCs w:val="23"/>
        </w:rPr>
        <w:t xml:space="preserve">아시가바트 – 니사 – 킵차크 – 아시가바트</w:t>
      </w:r>
    </w:p>
    <w:p>
      <w:pPr>
        <w:bidi w:val="false"/>
        <w:spacing w:after="120" w:line="300"/>
        <w:jc w:val="left"/>
      </w:pPr>
      <w:r>
        <w:rPr>
          <w:color w:val="151515"/>
          <w:sz w:val="21"/>
          <w:szCs w:val="21"/>
          <w:rtl w:val="false"/>
        </w:rPr>
        <w:t xml:space="preserve">조식 후 바기르 인근 니사 요새와 국립역사민족박물관을 관람합니다. 킵차크의 Turkmenbashy Ruhy 모스크와 Halk Hakydasy 기념단지, Watan Mukaddesligi 박물관을 방문합니다. 중식 포함. 아시가바트 숙박.</w:t>
      </w:r>
    </w:p>
    <w:p>
      <w:pPr>
        <w:bidi w:val="false"/>
        <w:spacing w:after="120" w:line="300"/>
        <w:jc w:val="left"/>
      </w:pPr>
      <w:r>
        <w:rPr>
          <w:color w:val="151515"/>
          <w:sz w:val="21"/>
          <w:szCs w:val="21"/>
          <w:rtl w:val="false"/>
        </w:rPr>
        <w:t xml:space="preserve">UNESCO: 니사의 파르티아 요새.</w:t>
      </w:r>
    </w:p>
    <w:p>
      <w:pPr>
        <w:keepNext/>
        <w:bidi w:val="false"/>
        <w:spacing w:after="90" w:before="190"/>
        <w:jc w:val="left"/>
      </w:pPr>
      <w:r>
        <w:rPr>
          <w:b/>
          <w:bCs/>
          <w:color w:val="D5A800"/>
          <w:sz w:val="23"/>
          <w:szCs w:val="23"/>
        </w:rPr>
        <w:t xml:space="preserve">14일차  /  </w:t>
      </w:r>
      <w:r>
        <w:rPr>
          <w:b/>
          <w:bCs/>
          <w:color w:val="151515"/>
          <w:sz w:val="23"/>
          <w:szCs w:val="23"/>
        </w:rPr>
        <w:t xml:space="preserve">아시가바트 – 아르카다그 – 괴크데페 – 아시가바트</w:t>
      </w:r>
    </w:p>
    <w:p>
      <w:pPr>
        <w:bidi w:val="false"/>
        <w:spacing w:after="120" w:line="300"/>
        <w:jc w:val="left"/>
      </w:pPr>
      <w:r>
        <w:rPr>
          <w:color w:val="151515"/>
          <w:sz w:val="21"/>
          <w:szCs w:val="21"/>
          <w:rtl w:val="false"/>
        </w:rPr>
        <w:t xml:space="preserve">조식 후 코페트다그 산기슭의 아르카다그를 지나 괴크데페로 이동합니다. 아할테케 말 농장, 괴크데페 요새와 Saparmyrat Hajy 모스크를 방문합니다. 현지 가족을 만나 전통 의상, 카펫과 펠트 제작, dograma·ishlekli·전통 빵·pishme 요리를 배우고 함께 중식합니다. 아시가바트로 돌아와 Gulistan 바자르를 둘러보고 호텔에서 숙박합니다.</w:t>
      </w:r>
    </w:p>
    <w:p>
      <w:pPr>
        <w:keepNext/>
        <w:bidi w:val="false"/>
        <w:spacing w:after="90" w:before="190"/>
        <w:jc w:val="left"/>
      </w:pPr>
      <w:r>
        <w:rPr>
          <w:b/>
          <w:bCs/>
          <w:color w:val="D5A800"/>
          <w:sz w:val="23"/>
          <w:szCs w:val="23"/>
        </w:rPr>
        <w:t xml:space="preserve">15일차  /  </w:t>
      </w:r>
      <w:r>
        <w:rPr>
          <w:b/>
          <w:bCs/>
          <w:color w:val="151515"/>
          <w:sz w:val="23"/>
          <w:szCs w:val="23"/>
        </w:rPr>
        <w:t xml:space="preserve">아시가바트 출발</w:t>
      </w:r>
    </w:p>
    <w:p>
      <w:pPr>
        <w:bidi w:val="false"/>
        <w:spacing w:after="120" w:line="300"/>
        <w:jc w:val="left"/>
      </w:pPr>
      <w:r>
        <w:rPr>
          <w:color w:val="151515"/>
          <w:sz w:val="21"/>
          <w:szCs w:val="21"/>
          <w:rtl w:val="false"/>
        </w:rPr>
        <w:t xml:space="preserve">아시가바트 국제공항으로 이동해 귀국편에 탑승합니다.</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algun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e5173b1d57952c99d7b74630c07dd4de112561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아제르바이잔·우즈베키스탄·투르크메니스탄: 마르코 폴로의 길</dc:title>
  <dc:creator>VATRAVEL</dc:creator>
  <dc:description>여행 프로그램 - VATRAVEL</dc:description>
  <cp:lastModifiedBy>Un-named</cp:lastModifiedBy>
  <cp:revision>1</cp:revision>
  <dcterms:created xsi:type="dcterms:W3CDTF">2026-10-05T14:39:54.309Z</dcterms:created>
  <dcterms:modified xsi:type="dcterms:W3CDTF">2026-10-05T14:39:54.310Z</dcterms:modified>
</cp:coreProperties>
</file>

<file path=docProps/custom.xml><?xml version="1.0" encoding="utf-8"?>
<Properties xmlns="http://schemas.openxmlformats.org/officeDocument/2006/custom-properties" xmlns:vt="http://schemas.openxmlformats.org/officeDocument/2006/docPropsVTypes"/>
</file>