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アゼルバイジャン・ウズベキスタン・トルクメニスタン：マルコ・ポーロの道</w:t>
      </w:r>
    </w:p>
    <w:p>
      <w:pPr>
        <w:spacing w:before="0" w:after="160" w:line="360" w:lineRule="auto"/>
        <w:keepNext/>
        <w:jc w:val="center"/>
      </w:pPr>
      <w:r>
        <w:rPr>
          <w:rFonts w:ascii="Arial" w:hAnsi="Arial" w:cs="Arial"/>
          <w:b/>
          <w:sz w:val="24"/>
          <w:szCs w:val="24"/>
          <w:color w:val="202020"/>
        </w:rPr>
        <w:t xml:space="preserve">14 泊</w:t>
      </w:r>
    </w:p>
    <w:p>
      <w:pPr>
        <w:jc w:val="center"/>
        <w:spacing w:before="80" w:after="180"/>
        <w:keepNext/>
      </w:pPr>
      <w:r>
        <w:drawing>
          <wp:inline distT="0" distB="0" distL="0" distR="0">
            <wp:extent cx="6026150" cy="1980569"/>
            <wp:docPr id="2" name="Programme photo" descr="アゼルバイジャン・ウズベキスタン・トルクメニスタン：マルコ・ポーロの道"/>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催行保証の出発日</w:t>
      </w:r>
    </w:p>
    <w:p>
      <w:pPr>
        <w:spacing w:before="0" w:after="140" w:line="360" w:lineRule="auto"/>
      </w:pPr>
      <w:r>
        <w:rPr>
          <w:rFonts w:ascii="Arial" w:hAnsi="Arial" w:cs="Arial"/>
          <w:sz w:val="22"/>
          <w:szCs w:val="22"/>
          <w:color w:val="202020"/>
        </w:rPr>
        <w:t xml:space="preserve">現在、この言語での出発日は公開されていません。</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1日目: バクー到着</w:t>
      </w:r>
    </w:p>
    <w:p>
      <w:pPr>
        <w:spacing w:before="0" w:after="100" w:line="360" w:lineRule="auto"/>
      </w:pPr>
      <w:r>
        <w:rPr>
          <w:rFonts w:ascii="Arial" w:hAnsi="Arial" w:cs="Arial"/>
          <w:sz w:val="24"/>
          <w:szCs w:val="24"/>
          <w:color w:val="202020"/>
        </w:rPr>
        <w:t xml:space="preserve">バクー空港到着。ホテルへの送迎はオプションです。バクー泊。</w:t>
      </w:r>
    </w:p>
    <w:p>
      <w:pPr>
        <w:spacing w:before="0" w:after="100" w:line="360" w:lineRule="auto"/>
      </w:pPr>
      <w:r>
        <w:rPr>
          <w:rFonts w:ascii="Arial" w:hAnsi="Arial" w:cs="Arial"/>
          <w:sz w:val="24"/>
          <w:szCs w:val="24"/>
          <w:color w:val="202020"/>
        </w:rPr>
        <w:t xml:space="preserve">ツアーは09:15に開始します。</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2日目: バクー – ゴブスタン – バクー</w:t>
      </w:r>
    </w:p>
    <w:p>
      <w:pPr>
        <w:spacing w:before="0" w:after="100" w:line="360" w:lineRule="auto"/>
      </w:pPr>
      <w:r>
        <w:rPr>
          <w:rFonts w:ascii="Arial" w:hAnsi="Arial" w:cs="Arial"/>
          <w:sz w:val="24"/>
          <w:szCs w:val="24"/>
          <w:color w:val="202020"/>
        </w:rPr>
        <w:t xml:space="preserve">朝食後、ゴブスタンの博物館と岩絵、泥火山を見学。 世界遺産ゴブスタンの岩絵は、半砂漠の台地に点在する巨石に数千点残されています。狩人、野生動物、舟、集団で踊る人々の姿が、古代の暮らしや移動、信仰を伝えます。博物館では先史時代の集落と環境の変化を通じて図像を解説し、石に刻まれた小さな形の意味を理解できます。 泥火山では地下のガスが水と堆積物を通って地表へ上がります。灰色の泥に泡が現れ、噴出口の周りに小さな円錐形が積み重なり、溶岩の火山とは異なる地形をつくります。アゼルバイジャンにはこうした現象が特に多く見られます。ゴブスタンの世界遺産である岩絵とは別の自然の見どころです。</w:t>
      </w:r>
    </w:p>
    <w:p>
      <w:pPr>
        <w:spacing w:before="0" w:after="100" w:line="360" w:lineRule="auto"/>
      </w:pPr>
      <w:r>
        <w:rPr>
          <w:rFonts w:ascii="Arial" w:hAnsi="Arial" w:cs="Arial"/>
          <w:sz w:val="24"/>
          <w:szCs w:val="24"/>
          <w:color w:val="202020"/>
        </w:rPr>
        <w:t xml:space="preserve">バクーに戻り、ビビ・ヘイバット・モスクへ。 ビビ・ヘイバットはバクー南部の入口、カスピ海沿岸に面する巡礼のモスクです。現在の建物はソ連時代に破壊された歴史的な聖所を再建したものです。ドーム、ミナレット、装飾された内部が街のイスラム遺産を伝えます。今も礼拝が行われ、見学はその時の入場と礼拝の規則に従います。</w:t>
      </w:r>
    </w:p>
    <w:p>
      <w:pPr>
        <w:spacing w:before="0" w:after="100" w:line="360" w:lineRule="auto"/>
      </w:pPr>
      <w:r>
        <w:rPr>
          <w:rFonts w:ascii="Arial" w:hAnsi="Arial" w:cs="Arial"/>
          <w:sz w:val="24"/>
          <w:szCs w:val="24"/>
          <w:color w:val="202020"/>
        </w:rPr>
        <w:t xml:space="preserve">イチェリシェヘルでシルヴァンシャー宮殿、少女の塔、聖バルトロマイ教会跡、古いハマム、歴史あるモスクを巡ります。 イチェリシェヘルは今も人々が暮らす城壁内の旧市街で、シルヴァンシャー宮殿と少女の塔とともに世界遺産に登録されています。細い路地は中世の交易都市を支えたモスク、隊商宿、浴場を結びます。15世紀の宮殿群はシルヴァンの支配者の居城であり、厚い石壁の円筒形の塔は街の古い象徴です。石油産業で周辺の街並みが変わる以前のバクーを伝えています。</w:t>
      </w:r>
    </w:p>
    <w:p>
      <w:pPr>
        <w:spacing w:before="0" w:after="100" w:line="360" w:lineRule="auto"/>
      </w:pPr>
      <w:r>
        <w:rPr>
          <w:rFonts w:ascii="Arial" w:hAnsi="Arial" w:cs="Arial"/>
          <w:sz w:val="24"/>
          <w:szCs w:val="24"/>
          <w:color w:val="202020"/>
        </w:rPr>
        <w:t xml:space="preserve">昼食付き、夕食は各自。バクー泊。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3日目: バクー – アブシェロン半島 – バクー</w:t>
      </w:r>
    </w:p>
    <w:p>
      <w:pPr>
        <w:spacing w:before="0" w:after="100" w:line="360" w:lineRule="auto"/>
      </w:pPr>
      <w:r>
        <w:rPr>
          <w:rFonts w:ascii="Arial" w:hAnsi="Arial" w:cs="Arial"/>
          <w:sz w:val="24"/>
          <w:szCs w:val="24"/>
          <w:color w:val="202020"/>
        </w:rPr>
        <w:t xml:space="preserve">朝食後、カスピ海の湾を望むバクーの展望地点へ。アブシェロン半島のスラハニにあるアテシュギャーフ火の寺院とヤナル・ダグを見学します。 アテシュガーの石造りの囲いには中央の火の祭壇と、巡礼者が使った小部屋が並びます。碑文や中庭は、古い火の信仰とともに、アブシェロンを訪れたヒンドゥー教徒やシク教徒の商人を物語ります。現存する建物は主に17〜18世紀のもので、当時の商路はバクーとインド亜大陸を結んでいました。 ヤナル・ダグでは斜面から漏れる天然ガスが岩の麓で炎の帯を燃やしています。火山噴火ではなく地下のガスによる火で、「火の国」という呼び名を目で確かめられます。低い丘と露出した岩肌が、アテシュガーの火の祭壇とは異なる自然現象を示しています。</w:t>
      </w:r>
    </w:p>
    <w:p>
      <w:pPr>
        <w:spacing w:before="0" w:after="100" w:line="360" w:lineRule="auto"/>
      </w:pPr>
      <w:r>
        <w:rPr>
          <w:rFonts w:ascii="Arial" w:hAnsi="Arial" w:cs="Arial"/>
          <w:sz w:val="24"/>
          <w:szCs w:val="24"/>
          <w:color w:val="202020"/>
        </w:rPr>
        <w:t xml:space="preserve">バクーに戻り、ザハ・ハディド設計のヘイダル・アリエフ・センター (外観見学のみ)と、農産物や香辛料、特産品で知られるヤシル・バザールへ。 ザハ・ハディドによるヘイダル・アリエフ・センターは、連続する白い曲面が特徴です。広場から立ち上がる表面が折り返して屋根となり、一般的な直線の正面とは異なる形をつくります。外から角度を変えると建物と緑地が一体になった構成が分かります。この立ち寄りは外観見学で、展示室への入場を約束するものではありません。 ヤシル・バザールには季節の果物、ハーブ、ナッツ、ドライフルーツ、香辛料が並びます。ザクロ、茶、保存食はアゼルバイジャンの食卓に結びつく品々です。各地の農産物がバクーへ集まり、果物の籠や漬物、地元の特産品の売り場で日常の買い物の様子を見られます。</w:t>
      </w:r>
    </w:p>
    <w:p>
      <w:pPr>
        <w:spacing w:before="0" w:after="100" w:line="360" w:lineRule="auto"/>
      </w:pPr>
      <w:r>
        <w:rPr>
          <w:rFonts w:ascii="Arial" w:hAnsi="Arial" w:cs="Arial"/>
          <w:sz w:val="24"/>
          <w:szCs w:val="24"/>
          <w:color w:val="202020"/>
        </w:rPr>
        <w:t xml:space="preserve">昼食付き。バクー泊。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4日目: バクー：アート、博物館、海辺</w:t>
      </w:r>
    </w:p>
    <w:p>
      <w:pPr>
        <w:spacing w:before="0" w:after="100" w:line="360" w:lineRule="auto"/>
      </w:pPr>
      <w:r>
        <w:rPr>
          <w:rFonts w:ascii="Arial" w:hAnsi="Arial" w:cs="Arial"/>
          <w:sz w:val="24"/>
          <w:szCs w:val="24"/>
          <w:color w:val="202020"/>
        </w:rPr>
        <w:t xml:space="preserve">朝食後、YARAT現代アート空間と絨毯博物館を見学。 巻いた絨毯の形をした博物館は、内部の収蔵品を建物そのもので表しています。色、幾何学的な縁取り、花模様に地方ごとの伝統があり、平織りと結び目をつくる絨毯では技法が異なります。展示は家庭や儀式での役割を説明し、身近な品に込められた工芸を紹介します。 YARATは水辺の産業建築を改修した空間で現代美術を紹介します。絵画、インスタレーション、写真、映像がアゼルバイジャンや周辺地域の現代の生活と考えを探ります。歴史コレクションとは異なる視点が得られ、展示作品は展覧会ごとに変わります。</w:t>
      </w:r>
    </w:p>
    <w:p>
      <w:pPr>
        <w:spacing w:before="0" w:after="100" w:line="360" w:lineRule="auto"/>
      </w:pPr>
      <w:r>
        <w:rPr>
          <w:rFonts w:ascii="Arial" w:hAnsi="Arial" w:cs="Arial"/>
          <w:sz w:val="24"/>
          <w:szCs w:val="24"/>
          <w:color w:val="202020"/>
        </w:rPr>
        <w:t xml:space="preserve">カスピ海沿いの遊歩道を歩き、地元レストランで昼食を取ります。午後はアゼルバイジャン国立歴史博物館とハジ・ゼイナラブディン・タギエフの邸宅を見学。 国立歴史博物館は石油事業家で慈善家でもあったハジ・ゼイナラブディン・タギエフの旧邸宅にあります。考古資料、武器、貨幣、生活用品がアゼルバイジャンの各時代を伝えます。復元された家族の部屋では、装飾天井、応接間、19世紀末の家具に石油の富が表れています。</w:t>
      </w:r>
    </w:p>
    <w:p>
      <w:pPr>
        <w:spacing w:before="0" w:after="100" w:line="360" w:lineRule="auto"/>
      </w:pPr>
      <w:r>
        <w:rPr>
          <w:rFonts w:ascii="Arial" w:hAnsi="Arial" w:cs="Arial"/>
          <w:sz w:val="24"/>
          <w:szCs w:val="24"/>
          <w:color w:val="202020"/>
        </w:rPr>
        <w:t xml:space="preserve">ホテルに戻り、バクー泊。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5日目: バクー – グバ – ヒナリグ – バクー – タシケント</w:t>
      </w:r>
    </w:p>
    <w:p>
      <w:pPr>
        <w:spacing w:before="0" w:after="100" w:line="360" w:lineRule="auto"/>
      </w:pPr>
      <w:r>
        <w:rPr>
          <w:rFonts w:ascii="Arial" w:hAnsi="Arial" w:cs="Arial"/>
          <w:sz w:val="24"/>
          <w:szCs w:val="24"/>
          <w:color w:val="202020"/>
        </w:rPr>
        <w:t xml:space="preserve">朝、グバの赤い村クルムズ・ガサバへ。伝統的な絨毯工房を見学し、民家で昼食を取ります。午後はヒナリグの郷土歴史博物館へ。 ヒナリグの石の家は急斜面に密集し、屋根やテラスが起伏に合わせてつくられています。住民は独自の言語を持ち、季節移動を伴う牧畜を営んでいます。世界遺産は人々の文化的景観と、村を夏冬の牧草地につなぐキョチ・ヨル移牧路を含みます。建物だけでなく、今も続く山の放牧生活もその一部です。</w:t>
      </w:r>
    </w:p>
    <w:p>
      <w:pPr>
        <w:spacing w:before="0" w:after="100" w:line="360" w:lineRule="auto"/>
      </w:pPr>
      <w:r>
        <w:rPr>
          <w:rFonts w:ascii="Arial" w:hAnsi="Arial" w:cs="Arial"/>
          <w:sz w:val="24"/>
          <w:szCs w:val="24"/>
          <w:color w:val="202020"/>
        </w:rPr>
        <w:t xml:space="preserve">バクーに戻り、空港からタシケント直行便に搭乗。未明に到着後、現地ガイドとドライバーが迎え、ホテルへ送迎。宿泊。航空便の時刻は出発前に再確認します。</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6日目: タシケント – サマルカンド</w:t>
      </w:r>
    </w:p>
    <w:p>
      <w:pPr>
        <w:spacing w:before="0" w:after="100" w:line="360" w:lineRule="auto"/>
      </w:pPr>
      <w:r>
        <w:rPr>
          <w:rFonts w:ascii="Arial" w:hAnsi="Arial" w:cs="Arial"/>
          <w:sz w:val="24"/>
          <w:szCs w:val="24"/>
          <w:color w:val="202020"/>
        </w:rPr>
        <w:t xml:space="preserve">朝食後、旧タシケントのハズラティ・イマム複合施設、バラク・ハン・マドラサ、ティリャ・シェイフ・モスク、アブー・バクル・カッファル・シャシ廟へ。 タシケントのハズラティ・イマームには神学校、モスク、カッファル・シャシの霊廟が集まります。大きな屋根のチョルス市場と、応用芸術博物館の木彫や装飾品は異なる街の表情を見せます。地下鉄にはモザイクや大理石、テーマ装飾があり、コスモナフトラルは宇宙、アリシェル・ナヴォイは文学と地域の建築を表しています。</w:t>
      </w:r>
    </w:p>
    <w:p>
      <w:pPr>
        <w:spacing w:before="0" w:after="100" w:line="360" w:lineRule="auto"/>
      </w:pPr>
      <w:r>
        <w:rPr>
          <w:rFonts w:ascii="Arial" w:hAnsi="Arial" w:cs="Arial"/>
          <w:sz w:val="24"/>
          <w:szCs w:val="24"/>
          <w:color w:val="202020"/>
        </w:rPr>
        <w:t xml:space="preserve">チョルスー・バザール、工芸博物館、KosmonavtlarとAlisher Navoi地下鉄駅を見学。昼食後、アミール・ティムール広場と劇場広場へ。午後、鉄道駅からサマルカンドへ移動し、到着後ホテルへ。</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7日目: サマルカンド</w:t>
      </w:r>
    </w:p>
    <w:p>
      <w:pPr>
        <w:spacing w:before="0" w:after="100" w:line="360" w:lineRule="auto"/>
      </w:pPr>
      <w:r>
        <w:rPr>
          <w:rFonts w:ascii="Arial" w:hAnsi="Arial" w:cs="Arial"/>
          <w:sz w:val="24"/>
          <w:szCs w:val="24"/>
          <w:color w:val="202020"/>
        </w:rPr>
        <w:t xml:space="preserve">朝食後、レギスタン広場のウルグベク、シェルドル、ティラカリのマドラサを見学。 世界遺産サマルカンドの建築は、ティムール朝の権力と学問の中心を伝えます。レギスタンの三つの神学校はタイルの門と模様の正面で広場を囲み、グリ・アミールはティムールゆかりの王朝の霊廟です。ビビ・ハニムの大きさとシャーヒ・ズィンダの連続する墓は、釉薬タイルや書、幾何学装飾の使い方を示します。シアブ市場の食料品売り場には交易の伝統が続いています。</w:t>
      </w:r>
    </w:p>
    <w:p>
      <w:pPr>
        <w:spacing w:before="0" w:after="100" w:line="360" w:lineRule="auto"/>
      </w:pPr>
      <w:r>
        <w:rPr>
          <w:rFonts w:ascii="Arial" w:hAnsi="Arial" w:cs="Arial"/>
          <w:sz w:val="24"/>
          <w:szCs w:val="24"/>
          <w:color w:val="202020"/>
        </w:rPr>
        <w:t xml:space="preserve">グル・アミール廟、ビビハニム・モスク、シアブ・バザールへ。地元レストランで昼食後、シャーヒ・ズィンダ廟群を見学。サマルカンド泊。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8日目: サマルカンド – ブハラ</w:t>
      </w:r>
    </w:p>
    <w:p>
      <w:pPr>
        <w:spacing w:before="0" w:after="100" w:line="360" w:lineRule="auto"/>
      </w:pPr>
      <w:r>
        <w:rPr>
          <w:rFonts w:ascii="Arial" w:hAnsi="Arial" w:cs="Arial"/>
          <w:sz w:val="24"/>
          <w:szCs w:val="24"/>
          <w:color w:val="202020"/>
        </w:rPr>
        <w:t xml:space="preserve">朝食後、駅からブハラへ。列車に空席がない場合は車で移動します。到着後、サーマーン朝廟、チャシュマ・アユブ、ボロ・ハウズ・モスク、アルク城へ。 世界遺産ブハラ歴史地区は交易と宗教の町の構造を残しています。サーマーン朝の霊廟は色タイルでなく煉瓦で精密な模様をつくります。アルク城は支配者の要塞で、カラーンのミナレット、モスク、神学校が宗教の中心を示します。市場のドームやラビ・ハウズの池は、商業、学問、交流が同じ街路にあったことを伝えます。</w:t>
      </w:r>
    </w:p>
    <w:p>
      <w:pPr>
        <w:spacing w:before="0" w:after="100" w:line="360" w:lineRule="auto"/>
      </w:pPr>
      <w:r>
        <w:rPr>
          <w:rFonts w:ascii="Arial" w:hAnsi="Arial" w:cs="Arial"/>
          <w:sz w:val="24"/>
          <w:szCs w:val="24"/>
          <w:color w:val="202020"/>
        </w:rPr>
        <w:t xml:space="preserve">昼食後、カラーン・ミナレット、ポイ・カラーン・モスク、ミル・アラブ・マドラサ、Toki Zargaron、Toki Telpak Furushon、Toki Sarafonの市場、ウルグベクとアブドゥルアジズ・ハンのマドラサ、マゴキ・アッタリ・モスク、リャビ・ハウズ、チョル・ミノールを巡ります。ブハラ泊。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9日目: ブハラ – ヒヴァ</w:t>
      </w:r>
    </w:p>
    <w:p>
      <w:pPr>
        <w:spacing w:before="0" w:after="100" w:line="360" w:lineRule="auto"/>
      </w:pPr>
      <w:r>
        <w:rPr>
          <w:rFonts w:ascii="Arial" w:hAnsi="Arial" w:cs="Arial"/>
          <w:sz w:val="24"/>
          <w:szCs w:val="24"/>
          <w:color w:val="202020"/>
        </w:rPr>
        <w:t xml:space="preserve">朝食後、キジルクム砂漠を抜け、車でヒヴァへ。約451 km、7時間の移動です。途中で昼食。ホテル到着後は自由時間。ヒヴァ泊。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10日目: ヒヴァ</w:t>
      </w:r>
    </w:p>
    <w:p>
      <w:pPr>
        <w:spacing w:before="0" w:after="100" w:line="360" w:lineRule="auto"/>
      </w:pPr>
      <w:r>
        <w:rPr>
          <w:rFonts w:ascii="Arial" w:hAnsi="Arial" w:cs="Arial"/>
          <w:sz w:val="24"/>
          <w:szCs w:val="24"/>
          <w:color w:val="202020"/>
        </w:rPr>
        <w:t xml:space="preserve">朝食後、イチャン・カラを見学。 イチャン・カラは厚い土の城壁に囲まれたヒヴァの世界遺産の内城です。カルタ・ミナルは幅広い未完成の形と青緑のタイルが特徴で、高いイスラム・ホジャのミナレットは屋根を越えてそびえます。宮殿、神学校、霊廟が狭い路地に並び、彫刻木柱や装飾された中庭が汗国の首都の工芸を伝えます。</w:t>
      </w:r>
    </w:p>
    <w:p>
      <w:pPr>
        <w:spacing w:before="0" w:after="100" w:line="360" w:lineRule="auto"/>
      </w:pPr>
      <w:r>
        <w:rPr>
          <w:rFonts w:ascii="Arial" w:hAnsi="Arial" w:cs="Arial"/>
          <w:sz w:val="24"/>
          <w:szCs w:val="24"/>
          <w:color w:val="202020"/>
        </w:rPr>
        <w:t xml:space="preserve">カルタ・ミノル、クフナ・アルク要塞、ムハンマド・ラヒム・ハンとイスラーム・ホジャのマドラサ、タシュ・ハウリ宮殿、パフラヴァン・マフムド廟、アラクリ・ハン・マドラサを巡ります。地元レストランで昼食。歴史的な城壁内のホテル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11日目: ヒヴァ – ダショグズ – ダルヴァザ</w:t>
      </w:r>
    </w:p>
    <w:p>
      <w:pPr>
        <w:spacing w:before="0" w:after="100" w:line="360" w:lineRule="auto"/>
      </w:pPr>
      <w:r>
        <w:rPr>
          <w:rFonts w:ascii="Arial" w:hAnsi="Arial" w:cs="Arial"/>
          <w:sz w:val="24"/>
          <w:szCs w:val="24"/>
          <w:color w:val="202020"/>
        </w:rPr>
        <w:t xml:space="preserve">朝食後、シャヴァト国境を越えてトルクメニスタンへ。ダショグズ地方を経由し、約300 km先のダルヴァザへ進みます。ガスクレーターを見学し、夕暮れの景色を楽しみます。バーベキューの夕食。クレーター付近泊。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12日目: ダルヴァザ – アシガバート</w:t>
      </w:r>
    </w:p>
    <w:p>
      <w:pPr>
        <w:spacing w:before="0" w:after="100" w:line="360" w:lineRule="auto"/>
      </w:pPr>
      <w:r>
        <w:rPr>
          <w:rFonts w:ascii="Arial" w:hAnsi="Arial" w:cs="Arial"/>
          <w:sz w:val="24"/>
          <w:szCs w:val="24"/>
          <w:color w:val="202020"/>
        </w:rPr>
        <w:t xml:space="preserve">ピクニック形式の朝食後、約280 kmを車でアシガバートへ。午後は大統領宮殿、Ruhyyet宮殿、結婚宮殿、Yildyzホテル、観覧車、憲法記念碑、中立のアーチ、独立記念碑と公園、Ertogrul Gaziモスク、スポーツ施設、住宅複合施設を巡ります。昼食付き。アシガバート泊。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13日目: アシガバート – ニサ – キプチャク – アシガバート</w:t>
      </w:r>
    </w:p>
    <w:p>
      <w:pPr>
        <w:spacing w:before="0" w:after="100" w:line="360" w:lineRule="auto"/>
      </w:pPr>
      <w:r>
        <w:rPr>
          <w:rFonts w:ascii="Arial" w:hAnsi="Arial" w:cs="Arial"/>
          <w:sz w:val="24"/>
          <w:szCs w:val="24"/>
          <w:color w:val="202020"/>
        </w:rPr>
        <w:t xml:space="preserve">朝食後、バギル近くのニサ要塞と国立歴史・民族博物館を見学。 世界遺産ニサのパルティア要塞群は、コペト・ダグ山麓近くの新旧ニサの遺跡を含みます。旧ニサはパルティアの重要な王室の拠点でした。発掘された壁、儀礼の空間、倉庫が、地域の伝統とヘレニズムの影響を合わせた文化を示します。近郊アシガバートの現代の大理石の大通りより遥かに古い歴史です。</w:t>
      </w:r>
    </w:p>
    <w:p>
      <w:pPr>
        <w:spacing w:before="0" w:after="100" w:line="360" w:lineRule="auto"/>
      </w:pPr>
      <w:r>
        <w:rPr>
          <w:rFonts w:ascii="Arial" w:hAnsi="Arial" w:cs="Arial"/>
          <w:sz w:val="24"/>
          <w:szCs w:val="24"/>
          <w:color w:val="202020"/>
        </w:rPr>
        <w:t xml:space="preserve">キプチャクのTurkmenbashy Ruhyモスク、Halk Hakydasy記念施設、Watan Mukaddesligi博物館へ。昼食付き。アシガバート泊。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14日目: アシガバート – アルカダグ – ギョクデペ – アシガバート</w:t>
      </w:r>
    </w:p>
    <w:p>
      <w:pPr>
        <w:spacing w:before="0" w:after="100" w:line="360" w:lineRule="auto"/>
      </w:pPr>
      <w:r>
        <w:rPr>
          <w:rFonts w:ascii="Arial" w:hAnsi="Arial" w:cs="Arial"/>
          <w:sz w:val="24"/>
          <w:szCs w:val="24"/>
          <w:color w:val="202020"/>
        </w:rPr>
        <w:t xml:space="preserve">朝食後、コペトダグ山麓のアルカダグを経由し、ギョクデペへ。アハルテケ種の牧場、ギョクデペ要塞、Saparmyrat Hajyモスクを見学します。 アハルテケ馬の名はアハルのオアシスとテケの人々に由来します。細身の体、長い首、繊細な毛並みが、何世代も育てられた馬種の特徴です。繁殖の知識と馬を飾る伝統はユネスコ無形文化遺産です。牧場ではこの文化的象徴の世話と訓練を紹介します。</w:t>
      </w:r>
    </w:p>
    <w:p>
      <w:pPr>
        <w:spacing w:before="0" w:after="100" w:line="360" w:lineRule="auto"/>
      </w:pPr>
      <w:r>
        <w:rPr>
          <w:rFonts w:ascii="Arial" w:hAnsi="Arial" w:cs="Arial"/>
          <w:sz w:val="24"/>
          <w:szCs w:val="24"/>
          <w:color w:val="202020"/>
        </w:rPr>
        <w:t xml:space="preserve">民家で伝統衣装、絨毯とフェルト作り、dograma、ishlekli、パン、pishmeなどの料理作りを学び、一緒に昼食。アシガバートに戻り、Gulistanバザールへ。ホテル泊。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15日目: アシガバート出発</w:t>
      </w:r>
    </w:p>
    <w:p>
      <w:pPr>
        <w:spacing w:before="0" w:after="100" w:line="360" w:lineRule="auto"/>
      </w:pPr>
      <w:r>
        <w:rPr>
          <w:rFonts w:ascii="Arial" w:hAnsi="Arial" w:cs="Arial"/>
          <w:sz w:val="24"/>
          <w:szCs w:val="24"/>
          <w:color w:val="202020"/>
        </w:rPr>
        <w:t xml:space="preserve">アシガバート国際空港へ送迎し、帰国便に搭乗します。</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Yu Gothic" w:cs="Arial"/>
        <w:lang w:val="ja-JP" w:eastAsia="ja-JP"/>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