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Baku – Le fiamme che ondeggiano nel vento</w:t>
      </w:r>
    </w:p>
    <w:p>
      <w:pPr>
        <w:spacing w:before="0" w:after="160" w:line="360" w:lineRule="auto"/>
        <w:keepNext/>
        <w:jc w:val="center"/>
      </w:pPr>
      <w:r>
        <w:rPr>
          <w:rFonts w:ascii="Arial" w:hAnsi="Arial" w:cs="Arial"/>
          <w:b/>
          <w:sz w:val="24"/>
          <w:szCs w:val="24"/>
          <w:color w:val="202020"/>
        </w:rPr>
        <w:t xml:space="preserve">4 notti</w:t>
      </w:r>
    </w:p>
    <w:p>
      <w:pPr>
        <w:jc w:val="center"/>
        <w:spacing w:before="80" w:after="180"/>
        <w:keepNext/>
      </w:pPr>
      <w:r>
        <w:drawing>
          <wp:inline distT="0" distB="0" distL="0" distR="0">
            <wp:extent cx="6026150" cy="1980569"/>
            <wp:docPr id="2" name="Programme photo" descr="Baku – Le fiamme che ondeggiano nel vento"/>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Date di partenza garantite</w:t>
      </w:r>
    </w:p>
    <w:tbl>
      <w:tblPr>
        <w:tblW w:w="9490" w:type="dxa"/>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4745"/>
        <w:gridCol w:w="4745"/>
      </w:tblGrid>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23 marzo 2027 – 27 marzo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20 aprile 2027 – 24 aprile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18 maggio 2027 – 22 maggio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15 giugno 2027 – 19 giugno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22 giugno 2027 – 26 giugno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20 luglio 2027 – 24 luglio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03 agosto 2027 – 07 agosto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17 agosto 2027 – 21 agosto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07 settembre 2027 – 11 settembre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05 ottobre 2027 – 09 ottobre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19 ottobre 2027 – 23 ottobre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
            </w:r>
          </w:p>
        </w:tc>
      </w:tr>
    </w:tbl>
    <w:p>
      <w:pPr>
        <w:spacing w:before="0" w:after="60" w:line="100" w:lineRule="auto"/>
      </w:pPr>
      <w:r>
        <w:rPr>
          <w:rFonts w:ascii="Arial" w:hAnsi="Arial" w:cs="Arial"/>
          <w:sz w:val="2"/>
          <w:szCs w:val="2"/>
          <w:color w:val="202020"/>
        </w:rPr>
        <w:t xml:space="preserve"/>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 Giorno: Arrivo a Baku</w:t>
      </w:r>
    </w:p>
    <w:p>
      <w:pPr>
        <w:spacing w:before="0" w:after="100" w:line="360" w:lineRule="auto"/>
      </w:pPr>
      <w:r>
        <w:rPr>
          <w:rFonts w:ascii="Arial" w:hAnsi="Arial" w:cs="Arial"/>
          <w:sz w:val="24"/>
          <w:szCs w:val="24"/>
          <w:color w:val="202020"/>
        </w:rPr>
        <w:t xml:space="preserve">Arrivo all'aeroporto di Baku. Trasferimento facoltativo in hotel e pernottamento in città.</w:t>
      </w:r>
    </w:p>
    <w:p>
      <w:pPr>
        <w:spacing w:before="0" w:after="100" w:line="360" w:lineRule="auto"/>
      </w:pPr>
      <w:r>
        <w:rPr>
          <w:rFonts w:ascii="Arial" w:hAnsi="Arial" w:cs="Arial"/>
          <w:sz w:val="24"/>
          <w:szCs w:val="24"/>
          <w:color w:val="202020"/>
        </w:rPr>
        <w:t xml:space="preserve">Il tour inizia alle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 Giorno: Baku – Gobustan – Baku</w:t>
      </w:r>
    </w:p>
    <w:p>
      <w:pPr>
        <w:spacing w:before="0" w:after="100" w:line="360" w:lineRule="auto"/>
      </w:pPr>
      <w:r>
        <w:rPr>
          <w:rFonts w:ascii="Arial" w:hAnsi="Arial" w:cs="Arial"/>
          <w:sz w:val="24"/>
          <w:szCs w:val="24"/>
          <w:color w:val="202020"/>
        </w:rPr>
        <w:t xml:space="preserve">Colazione e partenza per Gobustan, a circa 60 km da Baku. Il paesaggio dell’arte rupestre di Gobustan, patrimonio mondiale UNESCO, conserva migliaia di incisioni sui massi di un altopiano semidesertico. Cacciatori, animali selvatici, imbarcazioni e gruppi di danzatori raccontano la vita, gli spostamenti e le credenze delle comunità del passato. Il museo spiega queste immagini attraverso gli insediamenti preistorici e i cambiamenti dell’ambiente, aiutando a leggere le piccole figure sulla pietra.</w:t>
      </w:r>
    </w:p>
    <w:p>
      <w:pPr>
        <w:spacing w:before="0" w:after="100" w:line="360" w:lineRule="auto"/>
      </w:pPr>
      <w:r>
        <w:rPr>
          <w:rFonts w:ascii="Arial" w:hAnsi="Arial" w:cs="Arial"/>
          <w:sz w:val="24"/>
          <w:szCs w:val="24"/>
          <w:color w:val="202020"/>
        </w:rPr>
        <w:t xml:space="preserve">Visita al Museo di Gobustan per conoscere l'arte rupestre della regione. Rientro a Baku e passeggiata a Icherisheher, la Città Vecchia, tra edifici storici e antiche residenze dei magnati del petrolio. Icherisheher è la città fortificata di Baku, ancora abitata e riconosciuta dall’UNESCO insieme al Palazzo degli Shirvanshah e alla Torre della Vergine. I vicoli collegano moschee, caravanserragli e bagni che servivano la città mercantile medievale. Il complesso del palazzo quattrocentesco fu la residenza dei sovrani di Shirvan; la torre cilindrica, dalle spesse mura in pietra, è uno dei monumenti più antichi della città. Queste architetture raccontano Baku prima delle trasformazioni legate al petrolio.</w:t>
      </w:r>
    </w:p>
    <w:p>
      <w:pPr>
        <w:spacing w:before="0" w:after="100" w:line="360" w:lineRule="auto"/>
      </w:pPr>
      <w:r>
        <w:rPr>
          <w:rFonts w:ascii="Arial" w:hAnsi="Arial" w:cs="Arial"/>
          <w:sz w:val="24"/>
          <w:szCs w:val="24"/>
          <w:color w:val="202020"/>
        </w:rPr>
        <w:t xml:space="preserve">Visita al Palazzo degli Shirvanshah, alla Torre della Vergine, alle rovine della chiesa di San Bartolomeo, all'antico hammam e alle moschee storiche. Pranzo incluso. Cena libera e pernottamento a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 Giorno: Baku – Penisola di Absheron – Baku</w:t>
      </w:r>
    </w:p>
    <w:p>
      <w:pPr>
        <w:spacing w:before="0" w:after="100" w:line="360" w:lineRule="auto"/>
      </w:pPr>
      <w:r>
        <w:rPr>
          <w:rFonts w:ascii="Arial" w:hAnsi="Arial" w:cs="Arial"/>
          <w:sz w:val="24"/>
          <w:szCs w:val="24"/>
          <w:color w:val="202020"/>
        </w:rPr>
        <w:t xml:space="preserve">Colazione e visita al belvedere di Baku, con vista sulla baia del Caspio. Escursione nella penisola di Absheron per visitare il Tempio del Fuoco di Ateshgah, a Surakhani, e Yanar Dag, la Montagna Ardente. Il recinto in pietra di Ateshgah racchiude un altare centrale del fuoco e le piccole celle un tempo utilizzate dai pellegrini. Iscrizioni e cortile ricordano i mercanti induisti e sikh giunti ad Absheron, accanto alle più antiche tradizioni locali legate al culto del fuoco. Il complesso conservato risale soprattutto ai secoli XVII e XVIII, quando i commerci collegavano Baku al subcontinente indiano. A Yanar Dag, il gas naturale che affiora dal pendio alimenta una linea di fiamme alla base della roccia. Il fuoco proviene dal terreno, non da un’eruzione vulcanica: è una spiegazione concreta del nome “Terra del Fuoco”. Il basso rilievo e la roccia esposta permettono di distinguere questo fenomeno naturale dall’altare di Ateshgah.</w:t>
      </w:r>
    </w:p>
    <w:p>
      <w:pPr>
        <w:spacing w:before="0" w:after="100" w:line="360" w:lineRule="auto"/>
      </w:pPr>
      <w:r>
        <w:rPr>
          <w:rFonts w:ascii="Arial" w:hAnsi="Arial" w:cs="Arial"/>
          <w:sz w:val="24"/>
          <w:szCs w:val="24"/>
          <w:color w:val="202020"/>
        </w:rPr>
        <w:t xml:space="preserve">Rientrando a Baku, visita al Centro Culturale Heydar Aliyev (visita esterna), progettato da Zaha Hadid, e allo Yashil Bazaar, noto per i prodotti freschi, le spezie e le specialità locali. Il Centro Heydar Aliyev di Zaha Hadid si riconosce dalle curve bianche continue: la superficie si solleva dalla piazza e si piega fino a diventare copertura, evitando le linee rette di una facciata convenzionale. Osservandolo dall’esterno, le diverse angolazioni mostrano il rapporto fra edificio e spazio verde. La tappa riguarda l’esterno, senza prevedere l’ingresso alle esposizioni. Le bancarelle dello Yashil Bazaar espongono frutta di stagione, erbe aromatiche, noci, frutta secca e spezie profumate. Melograni, tè e conserve sono fra i prodotti legati alla cucina azera. Il mercato mostra come i raccolti delle diverse regioni arrivino a Baku e permette di osservare gli acquisti quotidiani, fra ceste di frutta, sottaceti e specialità locali.</w:t>
      </w:r>
    </w:p>
    <w:p>
      <w:pPr>
        <w:spacing w:before="0" w:after="100" w:line="360" w:lineRule="auto"/>
      </w:pPr>
      <w:r>
        <w:rPr>
          <w:rFonts w:ascii="Arial" w:hAnsi="Arial" w:cs="Arial"/>
          <w:sz w:val="24"/>
          <w:szCs w:val="24"/>
          <w:color w:val="202020"/>
        </w:rPr>
        <w:t xml:space="preserve">Pranzo incluso e pernottamento a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 Giorno: Baku – Guba – Baku</w:t>
      </w:r>
    </w:p>
    <w:p>
      <w:pPr>
        <w:spacing w:before="0" w:after="100" w:line="360" w:lineRule="auto"/>
      </w:pPr>
      <w:r>
        <w:rPr>
          <w:rFonts w:ascii="Arial" w:hAnsi="Arial" w:cs="Arial"/>
          <w:sz w:val="24"/>
          <w:szCs w:val="24"/>
          <w:color w:val="202020"/>
        </w:rPr>
        <w:t xml:space="preserve">Colazione in albergo. Partenza per Guba, attraversando gli splendidi paesaggi del Caucaso. Lungo il percorso, sosta alle Candy Cane Mountains, nella regione di Khizi, famose per le loro spettacolari striature colorate. Proseguiremo con la visita del Quartiere Rosso (Qırmızı Qəsəbə), uno storico insediamento degli ebrei di montagna, e di una bottega tradizionale di tappeti, dove scopriremo l’antica arte della tessitura azera. Pranzo in ristorante.Nel pomeriggio, escursione a Khinalig, uno dei villaggi montani più suggestivi dell’Azerbaigian, dove tradizioni ancestrali e paesaggi mozzafiato si fondono in un’atmosfera unica. Visita del Museo di Storia locale. Rientro a Baku, cena libera e pernottamento in albergo.</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 Giorno: Partenza da Baku</w:t>
      </w:r>
    </w:p>
    <w:p>
      <w:pPr>
        <w:spacing w:before="0" w:after="100" w:line="360" w:lineRule="auto"/>
      </w:pPr>
      <w:r>
        <w:rPr>
          <w:rFonts w:ascii="Arial" w:hAnsi="Arial" w:cs="Arial"/>
          <w:sz w:val="24"/>
          <w:szCs w:val="24"/>
          <w:color w:val="202020"/>
        </w:rPr>
        <w:t xml:space="preserve">Colazione in hotel e tempo libero fino al trasferimento in aeroporto, in base all'orario del volo. La camera deve essere liberata entro le 12:00.</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it-IT" w:eastAsia="it-IT"/>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