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val="false"/>
        <w:spacing w:after="170" w:before="220"/>
        <w:jc w:val="left"/>
      </w:pPr>
      <w:r>
        <w:rPr>
          <w:b/>
          <w:bCs/>
          <w:color w:val="D5A800"/>
          <w:sz w:val="20"/>
          <w:szCs w:val="20"/>
        </w:rPr>
        <w:t xml:space="preserve">PROGRAMME DE VOYAGE</w:t>
      </w:r>
    </w:p>
    <w:p>
      <w:pPr>
        <w:pStyle w:val="Title"/>
        <w:keepNext/>
        <w:bidi w:val="false"/>
        <w:spacing w:after="210"/>
        <w:jc w:val="left"/>
      </w:pPr>
      <w:r>
        <w:rPr>
          <w:b/>
          <w:bCs/>
          <w:color w:val="151515"/>
          <w:sz w:val="34"/>
          <w:szCs w:val="34"/>
        </w:rPr>
        <w:t xml:space="preserve">L'Azerbaïdjan dans toutes ses couleurs</w:t>
      </w:r>
    </w:p>
    <w:p>
      <w:pPr>
        <w:bidi w:val="false"/>
        <w:spacing w:after="220" w:line="300"/>
        <w:jc w:val="left"/>
      </w:pPr>
      <w:r>
        <w:rPr>
          <w:color w:val="151515"/>
          <w:sz w:val="21"/>
          <w:szCs w:val="21"/>
          <w:rtl w:val="false"/>
        </w:rPr>
        <w:t xml:space="preserve">Un voyage de huit jours entre l'histoire de Bakou, les paysages d'Absheron, l'artisanat de Sheki et le patrimoine de Goygol et Gandja. Programme avec guide francophone. Demandez à notre équipe une proposition privée pour votre agence.</w:t>
      </w:r>
    </w:p>
    <w:p>
      <w:pPr>
        <w:bidi w:val="false"/>
        <w:spacing w:after="110"/>
        <w:jc w:val="left"/>
      </w:pPr>
      <w:r>
        <w:rPr>
          <w:b/>
          <w:bCs/>
          <w:color w:val="151515"/>
          <w:sz w:val="20"/>
          <w:szCs w:val="20"/>
        </w:rPr>
        <w:t xml:space="preserve">Durée: </w:t>
      </w:r>
      <w:r>
        <w:rPr>
          <w:color w:val="575757"/>
          <w:sz w:val="20"/>
          <w:szCs w:val="20"/>
        </w:rPr>
        <w:t xml:space="preserve">8 jours · 7 nuits</w:t>
      </w:r>
    </w:p>
    <w:p>
      <w:pPr>
        <w:bidi w:val="false"/>
        <w:spacing w:after="220"/>
        <w:jc w:val="left"/>
      </w:pPr>
      <w:r>
        <w:rPr>
          <w:b/>
          <w:bCs/>
          <w:color w:val="151515"/>
          <w:sz w:val="20"/>
          <w:szCs w:val="20"/>
        </w:rPr>
        <w:t xml:space="preserve">Parcours: </w:t>
      </w:r>
      <w:r>
        <w:rPr>
          <w:color w:val="575757"/>
          <w:sz w:val="20"/>
          <w:szCs w:val="20"/>
        </w:rPr>
        <w:t xml:space="preserve">Bakou · Gobustan · Absheron · Shamakhi · Kish · Sheki · Goygol · Gandja</w:t>
      </w:r>
    </w:p>
    <w:p>
      <w:pPr>
        <w:bidi w:val="false"/>
        <w:spacing w:after="250" w:before="60"/>
        <w:jc w:val="left"/>
      </w:pPr>
      <w:r>
        <w:drawing>
          <wp:inline distT="0" distB="0" distL="0" distR="0">
            <wp:extent cx="5334000" cy="2886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0" cy="2886075"/>
                    </a:xfrm>
                    <a:prstGeom prst="rect">
                      <a:avLst/>
                    </a:prstGeom>
                  </pic:spPr>
                </pic:pic>
              </a:graphicData>
            </a:graphic>
          </wp:inline>
        </w:drawing>
      </w:r>
    </w:p>
    <w:p>
      <w:pPr>
        <w:keepNext/>
        <w:bidi w:val="false"/>
        <w:spacing w:after="260" w:before="180"/>
        <w:jc w:val="left"/>
      </w:pPr>
      <w:r>
        <w:rPr>
          <w:b/>
          <w:bCs/>
          <w:color w:val="D5A800"/>
          <w:sz w:val="27"/>
          <w:szCs w:val="27"/>
        </w:rPr>
        <w:t xml:space="preserve">Itinéraire jour par jour</w:t>
      </w:r>
    </w:p>
    <w:p>
      <w:pPr>
        <w:keepNext/>
        <w:bidi w:val="false"/>
        <w:spacing w:after="90" w:before="190"/>
        <w:jc w:val="left"/>
      </w:pPr>
      <w:r>
        <w:rPr>
          <w:b/>
          <w:bCs/>
          <w:color w:val="D5A800"/>
          <w:sz w:val="23"/>
          <w:szCs w:val="23"/>
        </w:rPr>
        <w:t xml:space="preserve">Jour 1  /  </w:t>
      </w:r>
      <w:r>
        <w:rPr>
          <w:b/>
          <w:bCs/>
          <w:color w:val="151515"/>
          <w:sz w:val="23"/>
          <w:szCs w:val="23"/>
        </w:rPr>
        <w:t xml:space="preserve">Arrivée à Bakou</w:t>
      </w:r>
    </w:p>
    <w:p>
      <w:pPr>
        <w:bidi w:val="false"/>
        <w:spacing w:after="120" w:line="300"/>
        <w:jc w:val="left"/>
      </w:pPr>
      <w:r>
        <w:rPr>
          <w:color w:val="151515"/>
          <w:sz w:val="21"/>
          <w:szCs w:val="21"/>
          <w:rtl w:val="false"/>
        </w:rPr>
        <w:t xml:space="preserve">Arrivée à l'aéroport de Bakou. Transfert facultatif à l'hôtel et nuit en ville.</w:t>
      </w:r>
    </w:p>
    <w:p>
      <w:pPr>
        <w:keepNext/>
        <w:bidi w:val="false"/>
        <w:spacing w:after="90" w:before="190"/>
        <w:jc w:val="left"/>
      </w:pPr>
      <w:r>
        <w:rPr>
          <w:b/>
          <w:bCs/>
          <w:color w:val="D5A800"/>
          <w:sz w:val="23"/>
          <w:szCs w:val="23"/>
        </w:rPr>
        <w:t xml:space="preserve">Jour 2  /  </w:t>
      </w:r>
      <w:r>
        <w:rPr>
          <w:b/>
          <w:bCs/>
          <w:color w:val="151515"/>
          <w:sz w:val="23"/>
          <w:szCs w:val="23"/>
        </w:rPr>
        <w:t xml:space="preserve">Bakou – Gobustan – Bakou</w:t>
      </w:r>
    </w:p>
    <w:p>
      <w:pPr>
        <w:bidi w:val="false"/>
        <w:spacing w:after="120" w:line="300"/>
        <w:jc w:val="left"/>
      </w:pPr>
      <w:r>
        <w:rPr>
          <w:color w:val="151515"/>
          <w:sz w:val="21"/>
          <w:szCs w:val="21"/>
          <w:rtl w:val="false"/>
        </w:rPr>
        <w:t xml:space="preserve">Petit-déjeuner et départ pour Gobustan, à environ 60 km de Bakou. Visite du musée de Gobustan pour découvrir l'art rupestre de la région. Retour à Bakou et promenade dans Icherisheher, la vieille ville, parmi les bâtiments historiques et les anciennes résidences des magnats du pétrole. Visite du palais des Chirvanchahs, de la tour de la Vierge, des ruines de l'église Saint-Barthélemy, de l'ancien hammam et des mosquées historiques. Déjeuner inclus. Dîner libre et nuit à Bakou.</w:t>
      </w:r>
    </w:p>
    <w:p>
      <w:pPr>
        <w:bidi w:val="false"/>
        <w:spacing w:after="120" w:line="300"/>
        <w:jc w:val="left"/>
      </w:pPr>
      <w:r>
        <w:rPr>
          <w:color w:val="151515"/>
          <w:sz w:val="21"/>
          <w:szCs w:val="21"/>
          <w:rtl w:val="false"/>
        </w:rPr>
        <w:t xml:space="preserve">UNESCO: Cité fortifiée de Bakou avec le palais des Chirvanchahs et la tour de la Vierge; Paysage culturel d’art rupestre de Gobustan.</w:t>
      </w:r>
    </w:p>
    <w:p>
      <w:pPr>
        <w:keepNext/>
        <w:bidi w:val="false"/>
        <w:spacing w:after="90" w:before="190"/>
        <w:jc w:val="left"/>
      </w:pPr>
      <w:r>
        <w:rPr>
          <w:b/>
          <w:bCs/>
          <w:color w:val="D5A800"/>
          <w:sz w:val="23"/>
          <w:szCs w:val="23"/>
        </w:rPr>
        <w:t xml:space="preserve">Jour 3  /  </w:t>
      </w:r>
      <w:r>
        <w:rPr>
          <w:b/>
          <w:bCs/>
          <w:color w:val="151515"/>
          <w:sz w:val="23"/>
          <w:szCs w:val="23"/>
        </w:rPr>
        <w:t xml:space="preserve">Bakou – Péninsule d'Absheron – Bakou</w:t>
      </w:r>
    </w:p>
    <w:p>
      <w:pPr>
        <w:bidi w:val="false"/>
        <w:spacing w:after="120" w:line="300"/>
        <w:jc w:val="left"/>
      </w:pPr>
      <w:r>
        <w:rPr>
          <w:color w:val="151515"/>
          <w:sz w:val="21"/>
          <w:szCs w:val="21"/>
          <w:rtl w:val="false"/>
        </w:rPr>
        <w:t xml:space="preserve">Petit-déjeuner et visite du belvédère de Bakou, avec vue sur la baie de la Caspienne. Excursion dans la péninsule d'Absheron pour visiter le temple du Feu d'Ateshgah, à Surakhani, et Yanar Dag, la montagne de feu. De retour à Bakou, visite du Centre culturel Heydar Aliyev (visite extérieure uniquement), conçu par Zaha Hadid, et du Yashil Bazaar, réputé pour ses produits frais, ses épices et ses spécialités locales. Déjeuner inclus et nuit à Bakou.</w:t>
      </w:r>
    </w:p>
    <w:p>
      <w:pPr>
        <w:keepNext/>
        <w:bidi w:val="false"/>
        <w:spacing w:after="90" w:before="190"/>
        <w:jc w:val="left"/>
      </w:pPr>
      <w:r>
        <w:rPr>
          <w:b/>
          <w:bCs/>
          <w:color w:val="D5A800"/>
          <w:sz w:val="23"/>
          <w:szCs w:val="23"/>
        </w:rPr>
        <w:t xml:space="preserve">Jour 4  /  </w:t>
      </w:r>
      <w:r>
        <w:rPr>
          <w:b/>
          <w:bCs/>
          <w:color w:val="151515"/>
          <w:sz w:val="23"/>
          <w:szCs w:val="23"/>
        </w:rPr>
        <w:t xml:space="preserve">Bakou – Shamakhi – Kish – Sheki</w:t>
      </w:r>
    </w:p>
    <w:p>
      <w:pPr>
        <w:bidi w:val="false"/>
        <w:spacing w:after="120" w:line="300"/>
        <w:jc w:val="left"/>
      </w:pPr>
      <w:r>
        <w:rPr>
          <w:color w:val="151515"/>
          <w:sz w:val="21"/>
          <w:szCs w:val="21"/>
          <w:rtl w:val="false"/>
        </w:rPr>
        <w:t xml:space="preserve">Petit-déjeuner et départ pour Sheki. En route, visite du mausolée de Diri Baba, à Maraza, et de la mosquée Juma de Shamakhi. Déjeuner pendant le trajet. Visite de l'église de Kish et du centre historique de Sheki, lié à la Route de la Soie et aux traditions artisanales de la région. Visite du palais des Khans de Sheki, connu pour ses vitraux colorés et ses peintures murales. Nuit à Sheki.</w:t>
      </w:r>
    </w:p>
    <w:p>
      <w:pPr>
        <w:bidi w:val="false"/>
        <w:spacing w:after="120" w:line="300"/>
        <w:jc w:val="left"/>
      </w:pPr>
      <w:r>
        <w:rPr>
          <w:color w:val="151515"/>
          <w:sz w:val="21"/>
          <w:szCs w:val="21"/>
          <w:rtl w:val="false"/>
        </w:rPr>
        <w:t xml:space="preserve">UNESCO: Centre historique de Sheki avec le palais du Khan.</w:t>
      </w:r>
    </w:p>
    <w:p>
      <w:pPr>
        <w:keepNext/>
        <w:bidi w:val="false"/>
        <w:spacing w:after="90" w:before="190"/>
        <w:jc w:val="left"/>
      </w:pPr>
      <w:r>
        <w:rPr>
          <w:b/>
          <w:bCs/>
          <w:color w:val="D5A800"/>
          <w:sz w:val="23"/>
          <w:szCs w:val="23"/>
        </w:rPr>
        <w:t xml:space="preserve">Jour 5  /  </w:t>
      </w:r>
      <w:r>
        <w:rPr>
          <w:b/>
          <w:bCs/>
          <w:color w:val="151515"/>
          <w:sz w:val="23"/>
          <w:szCs w:val="23"/>
        </w:rPr>
        <w:t xml:space="preserve">Sheki – Goygol – Gandja</w:t>
      </w:r>
    </w:p>
    <w:p>
      <w:pPr>
        <w:bidi w:val="false"/>
        <w:spacing w:after="120" w:line="300"/>
        <w:jc w:val="left"/>
      </w:pPr>
      <w:r>
        <w:rPr>
          <w:color w:val="151515"/>
          <w:sz w:val="21"/>
          <w:szCs w:val="21"/>
          <w:rtl w:val="false"/>
        </w:rPr>
        <w:t xml:space="preserve">Petit-déjeuner et visite du bazar de Sheki. Continuation vers Goygol pour découvrir le quartier allemand et l'église luthérienne. Déjeuner en route, puis départ pour Gandja. Visite de la mosquée Juma, du mausolée Imamzadeh et des caravansérails de la ville. Nuit à Gandja.</w:t>
      </w:r>
    </w:p>
    <w:p>
      <w:pPr>
        <w:keepNext/>
        <w:bidi w:val="false"/>
        <w:spacing w:after="90" w:before="190"/>
        <w:jc w:val="left"/>
      </w:pPr>
      <w:r>
        <w:rPr>
          <w:b/>
          <w:bCs/>
          <w:color w:val="D5A800"/>
          <w:sz w:val="23"/>
          <w:szCs w:val="23"/>
        </w:rPr>
        <w:t xml:space="preserve">Jour 6  /  </w:t>
      </w:r>
      <w:r>
        <w:rPr>
          <w:b/>
          <w:bCs/>
          <w:color w:val="151515"/>
          <w:sz w:val="23"/>
          <w:szCs w:val="23"/>
        </w:rPr>
        <w:t xml:space="preserve">Gandja – Bakou</w:t>
      </w:r>
    </w:p>
    <w:p>
      <w:pPr>
        <w:bidi w:val="false"/>
        <w:spacing w:after="120" w:line="300"/>
        <w:jc w:val="left"/>
      </w:pPr>
      <w:r>
        <w:rPr>
          <w:color w:val="151515"/>
          <w:sz w:val="21"/>
          <w:szCs w:val="21"/>
          <w:rtl w:val="false"/>
        </w:rPr>
        <w:t xml:space="preserve">Après le petit-déjeuner, retour à Bakou avec un arrêt au mausolée du poète Nizami. Arrivée dans l'après-midi et temps libre pour découvrir la ville ou se reposer. Déjeuner inclus et nuit à Bakou.</w:t>
      </w:r>
    </w:p>
    <w:p>
      <w:pPr>
        <w:keepNext/>
        <w:bidi w:val="false"/>
        <w:spacing w:after="90" w:before="190"/>
        <w:jc w:val="left"/>
      </w:pPr>
      <w:r>
        <w:rPr>
          <w:b/>
          <w:bCs/>
          <w:color w:val="D5A800"/>
          <w:sz w:val="23"/>
          <w:szCs w:val="23"/>
        </w:rPr>
        <w:t xml:space="preserve">Jour 7  /  </w:t>
      </w:r>
      <w:r>
        <w:rPr>
          <w:b/>
          <w:bCs/>
          <w:color w:val="151515"/>
          <w:sz w:val="23"/>
          <w:szCs w:val="23"/>
        </w:rPr>
        <w:t xml:space="preserve">Bakou : art, musées et promenade maritime</w:t>
      </w:r>
    </w:p>
    <w:p>
      <w:pPr>
        <w:bidi w:val="false"/>
        <w:spacing w:after="120" w:line="300"/>
        <w:jc w:val="left"/>
      </w:pPr>
      <w:r>
        <w:rPr>
          <w:color w:val="151515"/>
          <w:sz w:val="21"/>
          <w:szCs w:val="21"/>
          <w:rtl w:val="false"/>
        </w:rPr>
        <w:t xml:space="preserve">Après le petit-déjeuner, visite de l'espace d'art contemporain YARAT et du musée du Tapis. Promenade sur le boulevard au bord de la mer Caspienne et déjeuner dans un restaurant local. L'après-midi, visite du Musée national d'histoire de l'Azerbaïdjan et de la maison de Haji Zeynalabdin Taghiyev. Retour à l'hôtel et nuit à Bakou.</w:t>
      </w:r>
    </w:p>
    <w:p>
      <w:pPr>
        <w:keepNext/>
        <w:bidi w:val="false"/>
        <w:spacing w:after="90" w:before="190"/>
        <w:jc w:val="left"/>
      </w:pPr>
      <w:r>
        <w:rPr>
          <w:b/>
          <w:bCs/>
          <w:color w:val="D5A800"/>
          <w:sz w:val="23"/>
          <w:szCs w:val="23"/>
        </w:rPr>
        <w:t xml:space="preserve">Jour 8  /  </w:t>
      </w:r>
      <w:r>
        <w:rPr>
          <w:b/>
          <w:bCs/>
          <w:color w:val="151515"/>
          <w:sz w:val="23"/>
          <w:szCs w:val="23"/>
        </w:rPr>
        <w:t xml:space="preserve">Départ de Bakou</w:t>
      </w:r>
    </w:p>
    <w:p>
      <w:pPr>
        <w:bidi w:val="false"/>
        <w:spacing w:after="120" w:line="300"/>
        <w:jc w:val="left"/>
      </w:pPr>
      <w:r>
        <w:rPr>
          <w:color w:val="151515"/>
          <w:sz w:val="21"/>
          <w:szCs w:val="21"/>
          <w:rtl w:val="false"/>
        </w:rPr>
        <w:t xml:space="preserve">Petit-déjeuner à l'hôtel et temps libre jusqu'au transfert à l'aéroport, selon l'horaire du vol. La chambre doit être libérée avant 12 h.</w:t>
      </w:r>
    </w:p>
    <w:sectPr>
      <w:headerReference w:type="default" r:id="rId7"/>
      <w:footerReference w:type="default" r:id="rId8"/>
      <w:pgSz w:w="11906" w:h="16838" w:orient="portrait"/>
      <w:pgMar w:top="1480" w:right="1120" w:bottom="1180" w:left="1120" w:header="430" w:footer="43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jc w:val="center"/>
    </w:pPr>
    <w:r>
      <w:rPr>
        <w:color w:val="575757"/>
        <w:sz w:val="16"/>
        <w:szCs w:val="16"/>
      </w:rPr>
      <w:t xml:space="preserve">+994 51 585 55 64</w:t>
    </w:r>
    <w:r>
      <w:rPr>
        <w:b/>
        <w:bCs/>
        <w:color w:val="D5A800"/>
        <w:sz w:val="16"/>
        <w:szCs w:val="16"/>
      </w:rPr>
      <w:t xml:space="preserve">   /   </w:t>
    </w:r>
    <w:r>
      <w:rPr>
        <w:color w:val="575757"/>
        <w:sz w:val="16"/>
        <w:szCs w:val="16"/>
      </w:rPr>
      <w:t xml:space="preserve">incoming@vatravel.az</w:t>
    </w:r>
    <w:r>
      <w:rPr>
        <w:b/>
        <w:bCs/>
        <w:color w:val="D5A800"/>
        <w:sz w:val="16"/>
        <w:szCs w:val="16"/>
      </w:rPr>
      <w:t xml:space="preserve">   /   </w:t>
    </w:r>
    <w:r>
      <w:rPr>
        <w:color w:val="575757"/>
        <w:sz w:val="16"/>
        <w:szCs w:val="16"/>
      </w:rPr>
      <w:t xml:space="preserve">vatravel.az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jc w:val="left"/>
    </w:pPr>
    <w:r>
      <w:drawing>
        <wp:inline distT="0" distB="0" distL="0" distR="0">
          <wp:extent cx="1943100" cy="295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943100" cy="2952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Microsoft YaHei" w:hAnsi="Arial"/>
        <w:sz w:val="22"/>
        <w:szCs w:val="22"/>
        <w:rtl w:val="fal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qFormat/>
    <w:pPr>
      <w:spacing w:after="210"/>
    </w:pPr>
    <w:rPr>
      <w:rFonts w:ascii="Arial" w:cs="Arial" w:eastAsia="Arial" w:hAnsi="Arial"/>
      <w:b/>
      <w:bCs/>
      <w:color w:val="151515"/>
      <w:sz w:val="34"/>
      <w:szCs w:val="3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c7bee623df3afb1faa9e64c22dbdff6a35547a6.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cab3174d382cedc724728a803b8538b4ee231b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L'Azerbaïdjan dans toutes ses couleurs</dc:title>
  <dc:creator>VATRAVEL</dc:creator>
  <dc:description>Programme de voyage - VATRAVEL</dc:description>
  <cp:lastModifiedBy>Un-named</cp:lastModifiedBy>
  <cp:revision>1</cp:revision>
  <dcterms:created xsi:type="dcterms:W3CDTF">2026-10-05T14:38:54.545Z</dcterms:created>
  <dcterms:modified xsi:type="dcterms:W3CDTF">2026-10-05T14:38:54.545Z</dcterms:modified>
</cp:coreProperties>
</file>

<file path=docProps/custom.xml><?xml version="1.0" encoding="utf-8"?>
<Properties xmlns="http://schemas.openxmlformats.org/officeDocument/2006/custom-properties" xmlns:vt="http://schemas.openxmlformats.org/officeDocument/2006/docPropsVTypes"/>
</file>