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styles.xml" ContentType="application/vnd.openxmlformats-officedocument.wordprocessingml.styles+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bidi/>
        <w:spacing w:before="0" w:after="160" w:line="360" w:lineRule="auto"/>
        <w:keepNext/>
        <w:jc w:val="center"/>
      </w:pPr>
      <w:r>
        <w:rPr>
          <w:rtl/>
          <w:rFonts w:ascii="Arial" w:hAnsi="Arial" w:cs="Arial"/>
          <w:b/>
          <w:sz w:val="28"/>
          <w:szCs w:val="28"/>
          <w:color w:val="BF8F00"/>
        </w:rPr>
        <w:t xml:space="preserve">أذربيجان وأوزبكستان وتركمانستان – طريق ماركو بولو</w:t>
      </w:r>
    </w:p>
    <w:p>
      <w:pPr>
        <w:bidi/>
        <w:spacing w:before="0" w:after="160" w:line="360" w:lineRule="auto"/>
        <w:keepNext/>
        <w:jc w:val="center"/>
      </w:pPr>
      <w:r>
        <w:rPr>
          <w:rtl/>
          <w:rFonts w:ascii="Arial" w:hAnsi="Arial" w:cs="Arial"/>
          <w:b/>
          <w:sz w:val="24"/>
          <w:szCs w:val="24"/>
          <w:color w:val="202020"/>
        </w:rPr>
        <w:t xml:space="preserve">14 ليالٍ</w:t>
      </w:r>
    </w:p>
    <w:p>
      <w:pPr>
        <w:bidi/>
        <w:jc w:val="center"/>
        <w:spacing w:before="80" w:after="180"/>
        <w:keepNext/>
      </w:pPr>
      <w:r>
        <w:drawing>
          <wp:inline distT="0" distB="0" distL="0" distR="0">
            <wp:extent cx="6026150" cy="1980569"/>
            <wp:docPr id="2" name="Programme photo" descr="أذربيجان وأوزبكستان وتركمانستان – طريق ماركو بولو"/>
            <a:graphic>
              <a:graphicData uri="http://schemas.openxmlformats.org/drawingml/2006/picture">
                <pic:pic>
                  <pic:nvPicPr>
                    <pic:cNvPr id="2" name="Programme photo"/>
                    <pic:cNvPicPr/>
                  </pic:nvPicPr>
                  <pic:blipFill>
                    <a:blip r:embed="rId4"/>
                    <a:stretch>
                      <a:fillRect/>
                    </a:stretch>
                  </pic:blipFill>
                  <pic:spPr>
                    <a:xfrm>
                      <a:off x="0" y="0"/>
                      <a:ext cx="6026150" cy="1980569"/>
                    </a:xfrm>
                    <a:prstGeom prst="rect">
                      <a:avLst/>
                    </a:prstGeom>
                  </pic:spPr>
                </pic:pic>
              </a:graphicData>
            </a:graphic>
          </wp:inline>
        </w:drawing>
      </w:r>
    </w:p>
    <w:p>
      <w:pPr>
        <w:bidi/>
        <w:spacing w:before="160" w:after="120" w:line="360" w:lineRule="auto"/>
        <w:keepNext/>
      </w:pPr>
      <w:r>
        <w:rPr>
          <w:rtl/>
          <w:rFonts w:ascii="Arial" w:hAnsi="Arial" w:cs="Arial"/>
          <w:b/>
          <w:sz w:val="24"/>
          <w:szCs w:val="24"/>
          <w:color w:val="202020"/>
        </w:rPr>
        <w:t xml:space="preserve">مواعيد المغادرة المضمونة</w:t>
      </w:r>
    </w:p>
    <w:p>
      <w:pPr>
        <w:bidi/>
        <w:spacing w:before="0" w:after="140" w:line="360" w:lineRule="auto"/>
      </w:pPr>
      <w:r>
        <w:rPr>
          <w:rtl/>
          <w:rFonts w:ascii="Arial" w:hAnsi="Arial" w:cs="Arial"/>
          <w:sz w:val="22"/>
          <w:szCs w:val="22"/>
          <w:color w:val="202020"/>
        </w:rPr>
        <w:t xml:space="preserve">لا توجد حاليًا مواعيد مغادرة منشورة بهذه اللغة.</w:t>
      </w:r>
    </w:p>
    <w:p>
      <w:pPr>
        <w:bidi/>
        <w:spacing w:before="260" w:after="140" w:line="360" w:lineRule="auto"/>
        <w:keepNext/>
      </w:pPr>
      <w:r>
        <w:rPr>
          <w:rtl/>
          <w:rFonts w:ascii="Arial" w:hAnsi="Arial" w:cs="Arial"/>
          <w:b/>
          <w:sz w:val="28"/>
          <w:szCs w:val="28"/>
          <w:color w:val="F2CE00"/>
        </w:rPr>
        <w:t xml:space="preserve">// </w:t>
      </w:r>
      <w:r>
        <w:rPr>
          <w:rtl/>
          <w:rFonts w:ascii="Arial" w:hAnsi="Arial" w:cs="Arial"/>
          <w:b/>
          <w:sz w:val="28"/>
          <w:szCs w:val="28"/>
          <w:color w:val="171717"/>
        </w:rPr>
        <w:t xml:space="preserve">اليوم 1: الوصول إلى باكو</w:t>
      </w:r>
    </w:p>
    <w:p>
      <w:pPr>
        <w:bidi/>
        <w:spacing w:before="0" w:after="100" w:line="360" w:lineRule="auto"/>
      </w:pPr>
      <w:r>
        <w:rPr>
          <w:rtl/>
          <w:rFonts w:ascii="Arial" w:hAnsi="Arial" w:cs="Arial"/>
          <w:sz w:val="24"/>
          <w:szCs w:val="24"/>
          <w:color w:val="202020"/>
        </w:rPr>
        <w:t xml:space="preserve">الوصول إلى مطار باكو. النقل الاختياري إلى الفندق والمبيت في المدينة.</w:t>
      </w:r>
    </w:p>
    <w:p>
      <w:pPr>
        <w:bidi/>
        <w:spacing w:before="0" w:after="100" w:line="360" w:lineRule="auto"/>
      </w:pPr>
      <w:r>
        <w:rPr>
          <w:rtl/>
          <w:rFonts w:ascii="Arial" w:hAnsi="Arial" w:cs="Arial"/>
          <w:sz w:val="24"/>
          <w:szCs w:val="24"/>
          <w:color w:val="202020"/>
        </w:rPr>
        <w:t xml:space="preserve">تبدأ الجولة الساعة 09:15.</w:t>
      </w:r>
    </w:p>
    <w:p>
      <w:pPr>
        <w:bidi/>
        <w:spacing w:before="260" w:after="140" w:line="360" w:lineRule="auto"/>
        <w:keepNext/>
      </w:pPr>
      <w:r>
        <w:rPr>
          <w:rtl/>
          <w:rFonts w:ascii="Arial" w:hAnsi="Arial" w:cs="Arial"/>
          <w:b/>
          <w:sz w:val="28"/>
          <w:szCs w:val="28"/>
          <w:color w:val="F2CE00"/>
        </w:rPr>
        <w:t xml:space="preserve">// </w:t>
      </w:r>
      <w:r>
        <w:rPr>
          <w:rtl/>
          <w:rFonts w:ascii="Arial" w:hAnsi="Arial" w:cs="Arial"/>
          <w:b/>
          <w:sz w:val="28"/>
          <w:szCs w:val="28"/>
          <w:color w:val="171717"/>
        </w:rPr>
        <w:t xml:space="preserve">اليوم 2: باكو – غوبوستان – باكو</w:t>
      </w:r>
    </w:p>
    <w:p>
      <w:pPr>
        <w:bidi/>
        <w:spacing w:before="0" w:after="100" w:line="360" w:lineRule="auto"/>
      </w:pPr>
      <w:r>
        <w:rPr>
          <w:rtl/>
          <w:rFonts w:ascii="Arial" w:hAnsi="Arial" w:cs="Arial"/>
          <w:sz w:val="24"/>
          <w:szCs w:val="24"/>
          <w:color w:val="202020"/>
        </w:rPr>
        <w:t xml:space="preserve">الإفطار والذهاب إلى غوبوستان لزيارة المتحف واكتشاف النقوش الصخرية في المنطقة. يحفظ مشهد غوبوستان للفنون الصخرية، المدرج في قائمة التراث العالمي لليونسكو، آلاف النقوش على صخور هضبة شبه صحراوية. تصور النقوش صيادين وحيوانات برية وقوارب ومجموعات راقصة، وتوثق حياة المجتمعات القديمة وتنقلاتها ومعتقداتها. يشرح المتحف هذه الصور في سياق المستوطنات القديمة وتغير البيئة، مما يساعد على فهم الأشكال الصغيرة المحفورة في الحجر.</w:t>
      </w:r>
    </w:p>
    <w:p>
      <w:pPr>
        <w:bidi/>
        <w:spacing w:before="0" w:after="100" w:line="360" w:lineRule="auto"/>
      </w:pPr>
      <w:r>
        <w:rPr>
          <w:rtl/>
          <w:rFonts w:ascii="Arial" w:hAnsi="Arial" w:cs="Arial"/>
          <w:sz w:val="24"/>
          <w:szCs w:val="24"/>
          <w:color w:val="202020"/>
        </w:rPr>
        <w:t xml:space="preserve">الاستمرار في البراكين الطينية والعودة إلى باكو لزيارة مسجد بيبي هيبات. تتشكل البراكين الطينية بفعل غازات تصعد عبر المياه والرواسب تحت الأرض. تنفجر الفقاعات على السطح الرمادي وتتراكم مخاريط صغيرة حول الفتحات، فتتشكل أرض جرداء نحتها الطين بدلاً من الحمم. تضم أذربيجان تركيزاً استثنائياً لهذه الظاهرة. وهي معلم طبيعي مستقل عن موقع غوبوستان للفنون الصخرية المدرج لدى اليونسكو. بيبي هيبت مسجد للحج عند المدخل الجنوبي لباكو باتجاه ساحل قزوين. يعيد المجمع الحالي بناء مزار تاريخي دمر في العهد السوفيتي. تجعله القباب والمآذن والداخل المزخرف معلماً للتراث الإسلامي في المدينة. لا يزال مكان عبادة نشطاً وتخضع الزيارة لقواعد الدخول والصلاة المعمول بها.</w:t>
      </w:r>
    </w:p>
    <w:p>
      <w:pPr>
        <w:bidi/>
        <w:spacing w:before="0" w:after="100" w:line="360" w:lineRule="auto"/>
      </w:pPr>
      <w:r>
        <w:rPr>
          <w:rtl/>
          <w:rFonts w:ascii="Arial" w:hAnsi="Arial" w:cs="Arial"/>
          <w:sz w:val="24"/>
          <w:szCs w:val="24"/>
          <w:color w:val="202020"/>
        </w:rPr>
        <w:t xml:space="preserve">يمكنك التجول عبر Icherisheher، بما في ذلك قصر Shirvanshahs وبرج العذراء وأطلال كنيسة القديس بارثولوميو والحمامات القديمة والمساجد التاريخية. إيتشري شهر هي مدينة باكو المسوّرة التي لا تزال مأهولة، والمدرجة لدى اليونسكو مع قصر الشروانشاهيين وبرج العذراء. تربط أزقتها الضيقة المساجد والخانات والحمامات التي خدمت المدينة التجارية في العصور الوسطى. كان مجمع القصر في القرن الخامس عشر مقر حكام شروان، ويعد البرج الأسطواني بجدرانه الحجرية السميكة من أقدم معالم العاصمة. تكشف هذه المباني باكو قبل أن يغير عصر النفط الشوارع المحيطة.</w:t>
      </w:r>
    </w:p>
    <w:p>
      <w:pPr>
        <w:bidi/>
        <w:spacing w:before="0" w:after="100" w:line="360" w:lineRule="auto"/>
      </w:pPr>
      <w:r>
        <w:rPr>
          <w:rtl/>
          <w:rFonts w:ascii="Arial" w:hAnsi="Arial" w:cs="Arial"/>
          <w:sz w:val="24"/>
          <w:szCs w:val="24"/>
          <w:color w:val="202020"/>
        </w:rPr>
        <w:t xml:space="preserve">الغداء متضمن. العشاء في أوقات الفراغ والمبيت في باكو.</w:t>
      </w:r>
    </w:p>
    <w:p>
      <w:pPr>
        <w:bidi/>
        <w:spacing w:before="260" w:after="140" w:line="360" w:lineRule="auto"/>
        <w:keepNext/>
      </w:pPr>
      <w:r>
        <w:rPr>
          <w:rtl/>
          <w:rFonts w:ascii="Arial" w:hAnsi="Arial" w:cs="Arial"/>
          <w:b/>
          <w:sz w:val="28"/>
          <w:szCs w:val="28"/>
          <w:color w:val="F2CE00"/>
        </w:rPr>
        <w:t xml:space="preserve">// </w:t>
      </w:r>
      <w:r>
        <w:rPr>
          <w:rtl/>
          <w:rFonts w:ascii="Arial" w:hAnsi="Arial" w:cs="Arial"/>
          <w:b/>
          <w:sz w:val="28"/>
          <w:szCs w:val="28"/>
          <w:color w:val="171717"/>
        </w:rPr>
        <w:t xml:space="preserve">اليوم 3: باكو – شبه جزيرة أبشرون – باكو</w:t>
      </w:r>
    </w:p>
    <w:p>
      <w:pPr>
        <w:bidi/>
        <w:spacing w:before="0" w:after="100" w:line="360" w:lineRule="auto"/>
      </w:pPr>
      <w:r>
        <w:rPr>
          <w:rtl/>
          <w:rFonts w:ascii="Arial" w:hAnsi="Arial" w:cs="Arial"/>
          <w:sz w:val="24"/>
          <w:szCs w:val="24"/>
          <w:color w:val="202020"/>
        </w:rPr>
        <w:t xml:space="preserve">الإفطار وزيارة نقطة مشاهدة باكو المطلة على خليج قزوين. رحلة إلى شبه جزيرة أبشيرون لزيارة معبد آتشغاه للنار في سوراخاني وينار داغ الجبل المحترق. يحيط سور أتيشغاه الحجري بمذبح مركزي للنار وغرف صغيرة كان يستخدمها الحجاج. تذكر النقوش والفناء بالتجار الهندوس والسيخ الذين وصلوا إلى أبشرون، إلى جانب تقاليد عبادة النار الأقدم في المنطقة. يعود معظم المجمع القائم إلى القرنين السابع عشر والثامن عشر، حين ربطت طرق التجارة باكو بشبه القارة الهندية. في يانار داغ يغذي الغاز الطبيعي المتسرب من السفح صفاً من اللهب عند قاعدة الصخور. مصدر النار هو باطن الأرض وليس ثوراناً بركانياً، وهو تفسير مرئي لاسم «أرض النار». يميز السفح المنخفض والصخر المكشوف هذه الظاهرة الطبيعية عن مذبح النار في أتيشغاه.</w:t>
      </w:r>
    </w:p>
    <w:p>
      <w:pPr>
        <w:bidi/>
        <w:spacing w:before="0" w:after="100" w:line="360" w:lineRule="auto"/>
      </w:pPr>
      <w:r>
        <w:rPr>
          <w:rtl/>
          <w:rFonts w:ascii="Arial" w:hAnsi="Arial" w:cs="Arial"/>
          <w:sz w:val="24"/>
          <w:szCs w:val="24"/>
          <w:color w:val="202020"/>
        </w:rPr>
        <w:t xml:space="preserve">عند العودة إلى باكو، قم بزيارة مركز حيدر علييف (زيارة خارجية فقط)، الذي صممته زها حديد، وياشيل بازار، المعروف بالمنتجات الطازجة والتوابل والتخصصات المحلية. يتميز مركز حيدر علييف من تصميم زها حديد بمنحنياته البيضاء المتصلة؛ يرتفع سطح المبنى من الساحة ثم ينثني ليصبح سقفاً، بدلاً من الواجهات المستقيمة المعتادة. تكشف زوايا النظر الخارجية كيف تشكل العمارة والمساحات الخضراء تكويناً واحداً. تخص هذه المحطة الواجهة الخارجية ولا تتضمن وعداً بالدخول إلى المعارض. تعرض أكشاك ياشيل بازار فاكهة الموسم والأعشاب والمكسرات والفواكه المجففة والتوابل العطرية. يعد الرمان والشاي والمحفوظات من المنتجات المرتبطة بالمطبخ الأذربيجاني. يوضح السوق وصول محاصيل المناطق المختلفة إلى باكو، ويتيح مشاهدة التسوق اليومي بين سلال الفاكهة وأكشاك المخللات والمنتجات المحلية.</w:t>
      </w:r>
    </w:p>
    <w:p>
      <w:pPr>
        <w:bidi/>
        <w:spacing w:before="0" w:after="100" w:line="360" w:lineRule="auto"/>
      </w:pPr>
      <w:r>
        <w:rPr>
          <w:rtl/>
          <w:rFonts w:ascii="Arial" w:hAnsi="Arial" w:cs="Arial"/>
          <w:sz w:val="24"/>
          <w:szCs w:val="24"/>
          <w:color w:val="202020"/>
        </w:rPr>
        <w:t xml:space="preserve">يشمل الغداء والمبيت في باكو.</w:t>
      </w:r>
    </w:p>
    <w:p>
      <w:pPr>
        <w:bidi/>
        <w:spacing w:before="260" w:after="140" w:line="360" w:lineRule="auto"/>
        <w:keepNext/>
      </w:pPr>
      <w:r>
        <w:rPr>
          <w:rtl/>
          <w:rFonts w:ascii="Arial" w:hAnsi="Arial" w:cs="Arial"/>
          <w:b/>
          <w:sz w:val="28"/>
          <w:szCs w:val="28"/>
          <w:color w:val="F2CE00"/>
        </w:rPr>
        <w:t xml:space="preserve">// </w:t>
      </w:r>
      <w:r>
        <w:rPr>
          <w:rtl/>
          <w:rFonts w:ascii="Arial" w:hAnsi="Arial" w:cs="Arial"/>
          <w:b/>
          <w:sz w:val="28"/>
          <w:szCs w:val="28"/>
          <w:color w:val="171717"/>
        </w:rPr>
        <w:t xml:space="preserve">اليوم 4: باكو: الفن والمتاحف والواجهة البحرية</w:t>
      </w:r>
    </w:p>
    <w:p>
      <w:pPr>
        <w:bidi/>
        <w:spacing w:before="0" w:after="100" w:line="360" w:lineRule="auto"/>
      </w:pPr>
      <w:r>
        <w:rPr>
          <w:rtl/>
          <w:rFonts w:ascii="Arial" w:hAnsi="Arial" w:cs="Arial"/>
          <w:sz w:val="24"/>
          <w:szCs w:val="24"/>
          <w:color w:val="202020"/>
        </w:rPr>
        <w:t xml:space="preserve">بعد الإفطار، قم بزيارة مساحة يارات للفن المعاصر ومتحف السجاد. يعلن شكل المتحف كالسجادة الملفوفة عن مجموعته الداخلية. تميز الألوان والحواف الهندسية والزخارف الزهرية تقاليد النسيج الإقليمية، وتعرض القطع المسطحة والسجاد المعقود تقنيات مختلفة. تشرح المعروضات دور السجاد في البيوت والمناسبات وتكشف الحرفة وراء هذا العنصر المألوف. يقدم يارات الفن المعاصر في مبنى صناعي أعيد استخدامه قرب الواجهة البحرية. تستكشف اللوحات والأعمال التركيبية والصور والفيديو الحياة والأفكار الحديثة في أذربيجان والمنطقة. يوفر منظوراً مختلفاً عن مجموعات باكو التاريخية، وتتغير الأعمال وفق المعارض.</w:t>
      </w:r>
    </w:p>
    <w:p>
      <w:pPr>
        <w:bidi/>
        <w:spacing w:before="0" w:after="100" w:line="360" w:lineRule="auto"/>
      </w:pPr>
      <w:r>
        <w:rPr>
          <w:rtl/>
          <w:rFonts w:ascii="Arial" w:hAnsi="Arial" w:cs="Arial"/>
          <w:sz w:val="24"/>
          <w:szCs w:val="24"/>
          <w:color w:val="202020"/>
        </w:rPr>
        <w:t xml:space="preserve">يمكنك المشي على طول شارع الواجهة البحرية لبحر قزوين وتناول الغداء في مطعم محلي. في فترة ما بعد الظهر، زيارة المتحف الوطني لتاريخ أذربيجان ومنزل الحاج زين العابدين تاغييف. يشغل متحف التاريخ الوطني قصر رجل الأعمال النفطي والمحسن حاجي زين العابدين تقييف السابق. تعرض القطع الأثرية والأسلحة والعملات والأدوات المنزلية فترات مختلفة من تاريخ أذربيجان. وتظهر غرف العائلة المرممة ثروة باكو النفطية في الأسقف المزخرفة وقاعات الاستقبال وأثاث أواخر القرن التاسع عشر.</w:t>
      </w:r>
    </w:p>
    <w:p>
      <w:pPr>
        <w:bidi/>
        <w:spacing w:before="0" w:after="100" w:line="360" w:lineRule="auto"/>
      </w:pPr>
      <w:r>
        <w:rPr>
          <w:rtl/>
          <w:rFonts w:ascii="Arial" w:hAnsi="Arial" w:cs="Arial"/>
          <w:sz w:val="24"/>
          <w:szCs w:val="24"/>
          <w:color w:val="202020"/>
        </w:rPr>
        <w:t xml:space="preserve">العودة إلى الفندق والمبيت في باكو.</w:t>
      </w:r>
    </w:p>
    <w:p>
      <w:pPr>
        <w:bidi/>
        <w:spacing w:before="260" w:after="140" w:line="360" w:lineRule="auto"/>
        <w:keepNext/>
      </w:pPr>
      <w:r>
        <w:rPr>
          <w:rtl/>
          <w:rFonts w:ascii="Arial" w:hAnsi="Arial" w:cs="Arial"/>
          <w:b/>
          <w:sz w:val="28"/>
          <w:szCs w:val="28"/>
          <w:color w:val="F2CE00"/>
        </w:rPr>
        <w:t xml:space="preserve">// </w:t>
      </w:r>
      <w:r>
        <w:rPr>
          <w:rtl/>
          <w:rFonts w:ascii="Arial" w:hAnsi="Arial" w:cs="Arial"/>
          <w:b/>
          <w:sz w:val="28"/>
          <w:szCs w:val="28"/>
          <w:color w:val="171717"/>
        </w:rPr>
        <w:t xml:space="preserve">اليوم 5: باكو – قوبا – خيناليج – باكو – طشقند</w:t>
      </w:r>
    </w:p>
    <w:p>
      <w:pPr>
        <w:bidi/>
        <w:spacing w:before="0" w:after="100" w:line="360" w:lineRule="auto"/>
      </w:pPr>
      <w:r>
        <w:rPr>
          <w:rtl/>
          <w:rFonts w:ascii="Arial" w:hAnsi="Arial" w:cs="Arial"/>
          <w:sz w:val="24"/>
          <w:szCs w:val="24"/>
          <w:color w:val="202020"/>
        </w:rPr>
        <w:t xml:space="preserve">المغادرة صباحًا إلى قوبا وزيارة القرية الحمراء Qırmızı Qəsəbə. استمر في الذهاب إلى ورشة عمل السجاد التقليدي وتناول الغداء في منزل محلي. في فترة ما بعد الظهر، السفر إلى خيناليج وزيارة متحف التاريخ المحلي. تتجمع بيوت خيناليغ الحجرية على سفح شديد الانحدار، وتتكيف أسطحها وشرفاتها مع الأرض. يحتفظ السكان بلغتهم الخاصة واقتصاد رعوي يرتبط بالتنقل الموسمي. تعترف اليونسكو بالمشهد الثقافي للشعب ومسار كوتش يولو الذي يصل القرية بمراعي الصيف والشتاء. لذلك يشمل التراث المستوطنة وممارسة الرعي الجبلي المستمرة معاً.</w:t>
      </w:r>
    </w:p>
    <w:p>
      <w:pPr>
        <w:bidi/>
        <w:spacing w:before="0" w:after="100" w:line="360" w:lineRule="auto"/>
      </w:pPr>
      <w:r>
        <w:rPr>
          <w:rtl/>
          <w:rFonts w:ascii="Arial" w:hAnsi="Arial" w:cs="Arial"/>
          <w:sz w:val="24"/>
          <w:szCs w:val="24"/>
          <w:color w:val="202020"/>
        </w:rPr>
        <w:t xml:space="preserve">العودة إلى باكو والانتقال إلى المطار للقيام برحلة مباشرة إلى طشقند. الوصول في الساعات الأولى، والالتقاء بالمرشد المحلي والسائق، والانتقال إلى الفندق والمبيت. سيتم إعادة تأكيد جدول الرحلات قبل السفر.</w:t>
      </w:r>
    </w:p>
    <w:p>
      <w:pPr>
        <w:bidi/>
        <w:spacing w:before="260" w:after="140" w:line="360" w:lineRule="auto"/>
        <w:keepNext/>
      </w:pPr>
      <w:r>
        <w:rPr>
          <w:rtl/>
          <w:rFonts w:ascii="Arial" w:hAnsi="Arial" w:cs="Arial"/>
          <w:b/>
          <w:sz w:val="28"/>
          <w:szCs w:val="28"/>
          <w:color w:val="F2CE00"/>
        </w:rPr>
        <w:t xml:space="preserve">// </w:t>
      </w:r>
      <w:r>
        <w:rPr>
          <w:rtl/>
          <w:rFonts w:ascii="Arial" w:hAnsi="Arial" w:cs="Arial"/>
          <w:b/>
          <w:sz w:val="28"/>
          <w:szCs w:val="28"/>
          <w:color w:val="171717"/>
        </w:rPr>
        <w:t xml:space="preserve">اليوم 6: طشقند – سمرقند</w:t>
      </w:r>
    </w:p>
    <w:p>
      <w:pPr>
        <w:bidi/>
        <w:spacing w:before="0" w:after="100" w:line="360" w:lineRule="auto"/>
      </w:pPr>
      <w:r>
        <w:rPr>
          <w:rtl/>
          <w:rFonts w:ascii="Arial" w:hAnsi="Arial" w:cs="Arial"/>
          <w:sz w:val="24"/>
          <w:szCs w:val="24"/>
          <w:color w:val="202020"/>
        </w:rPr>
        <w:t xml:space="preserve">إفطار وجولة في طشقند القديمة: مجمع الإمام الحضرتي ومدرسة باراك خان ومسجد تيليا شيخ وضريح أبو بكر كافال شاشي. يجمع مجمع حضرت إمام في طشقند المدارس والمساجد وضريح كفال شاشي. يختلف سوق شورسو الكبير المسقوف عن الأخشاب المنحوتة والقطع الزخرفية في متحف الفنون التطبيقية. تحت المدينة تستخدم محطات المترو الفسيفساء والرخام والزخارف الموضوعية؛ تستحضر كوسمونافتلار الفضاء، وأليشر نوائي التراث الأدبي والمعماري للمنطقة.</w:t>
      </w:r>
    </w:p>
    <w:p>
      <w:pPr>
        <w:bidi/>
        <w:spacing w:before="0" w:after="100" w:line="360" w:lineRule="auto"/>
      </w:pPr>
      <w:r>
        <w:rPr>
          <w:rtl/>
          <w:rFonts w:ascii="Arial" w:hAnsi="Arial" w:cs="Arial"/>
          <w:sz w:val="24"/>
          <w:szCs w:val="24"/>
          <w:color w:val="202020"/>
        </w:rPr>
        <w:t xml:space="preserve">قم بزيارة Chorsu Bazaar ومتحف الفنون التطبيقية ومحطتي مترو Kosmonavtlar وAlisher Navoi. الغداء، يليه ساحة الأمير تيمور وساحة المسرح. في فترة ما بعد الظهر، انتقل إلى محطة القطار المتجه إلى سمرقند. الوصول والانتقال إلى الفندق.</w:t>
      </w:r>
    </w:p>
    <w:p>
      <w:pPr>
        <w:bidi/>
        <w:spacing w:before="260" w:after="140" w:line="360" w:lineRule="auto"/>
        <w:keepNext/>
      </w:pPr>
      <w:r>
        <w:rPr>
          <w:rtl/>
          <w:rFonts w:ascii="Arial" w:hAnsi="Arial" w:cs="Arial"/>
          <w:b/>
          <w:sz w:val="28"/>
          <w:szCs w:val="28"/>
          <w:color w:val="F2CE00"/>
        </w:rPr>
        <w:t xml:space="preserve">// </w:t>
      </w:r>
      <w:r>
        <w:rPr>
          <w:rtl/>
          <w:rFonts w:ascii="Arial" w:hAnsi="Arial" w:cs="Arial"/>
          <w:b/>
          <w:sz w:val="28"/>
          <w:szCs w:val="28"/>
          <w:color w:val="171717"/>
        </w:rPr>
        <w:t xml:space="preserve">اليوم 7: سمرقند</w:t>
      </w:r>
    </w:p>
    <w:p>
      <w:pPr>
        <w:bidi/>
        <w:spacing w:before="0" w:after="100" w:line="360" w:lineRule="auto"/>
      </w:pPr>
      <w:r>
        <w:rPr>
          <w:rtl/>
          <w:rFonts w:ascii="Arial" w:hAnsi="Arial" w:cs="Arial"/>
          <w:sz w:val="24"/>
          <w:szCs w:val="24"/>
          <w:color w:val="202020"/>
        </w:rPr>
        <w:t xml:space="preserve">الإفطار وزيارة ساحة ريجستان ومدارس أولوغبيك وشير دور وتيلا كوري. تكشف معالم سمرقند المدرجة لدى اليونسكو دورها كمركز للسلطة التيمورية والعلم. تؤطر مدارس ريغستان الثلاث الساحة ببوابات وواجهات مزينة بالخزف، وغور أمير ضريح سلالة يرتبط بتيمور. تظهر ضخامة بيبي خانم ومقابر شاه زنده المتقاربة استخدامات مختلفة للبلاط المزجج والخط والزخارف الهندسية. يواصل سوق سياب التقليد التجاري بأكشاك الطعام اليومية.</w:t>
      </w:r>
    </w:p>
    <w:p>
      <w:pPr>
        <w:bidi/>
        <w:spacing w:before="0" w:after="100" w:line="360" w:lineRule="auto"/>
      </w:pPr>
      <w:r>
        <w:rPr>
          <w:rtl/>
          <w:rFonts w:ascii="Arial" w:hAnsi="Arial" w:cs="Arial"/>
          <w:sz w:val="24"/>
          <w:szCs w:val="24"/>
          <w:color w:val="202020"/>
        </w:rPr>
        <w:t xml:space="preserve">واصل السير إلى ضريح غور أمير ومسجد بيبي خانيم وبازار سياب. تناول الغداء في مطعم محلي وزيارة بعد الظهر إلى مقبرة شاخي زيندا. المبيت في سمرقند.</w:t>
      </w:r>
    </w:p>
    <w:p>
      <w:pPr>
        <w:bidi/>
        <w:spacing w:before="260" w:after="140" w:line="360" w:lineRule="auto"/>
        <w:keepNext/>
      </w:pPr>
      <w:r>
        <w:rPr>
          <w:rtl/>
          <w:rFonts w:ascii="Arial" w:hAnsi="Arial" w:cs="Arial"/>
          <w:b/>
          <w:sz w:val="28"/>
          <w:szCs w:val="28"/>
          <w:color w:val="F2CE00"/>
        </w:rPr>
        <w:t xml:space="preserve">// </w:t>
      </w:r>
      <w:r>
        <w:rPr>
          <w:rtl/>
          <w:rFonts w:ascii="Arial" w:hAnsi="Arial" w:cs="Arial"/>
          <w:b/>
          <w:sz w:val="28"/>
          <w:szCs w:val="28"/>
          <w:color w:val="171717"/>
        </w:rPr>
        <w:t xml:space="preserve">اليوم 8: سمرقند - بخارى</w:t>
      </w:r>
    </w:p>
    <w:p>
      <w:pPr>
        <w:bidi/>
        <w:spacing w:before="0" w:after="100" w:line="360" w:lineRule="auto"/>
      </w:pPr>
      <w:r>
        <w:rPr>
          <w:rtl/>
          <w:rFonts w:ascii="Arial" w:hAnsi="Arial" w:cs="Arial"/>
          <w:sz w:val="24"/>
          <w:szCs w:val="24"/>
          <w:color w:val="202020"/>
        </w:rPr>
        <w:t xml:space="preserve">الإفطار والتوجه إلى المحطة للرحلة إلى بخارى. في حالة عدم توفر مقاعد في القطار، سيتم إجراء الرحلة عن طريق البر. عند الوصول، قم بزيارة الضريح الساماني وتشاشما أيوب ومسجد بولو هوز وقلعة آرك. بعد الغداء، قم بجولة في مئذنة كاليان، ومسجد بوي كاليان، ومدرسة ميري العربية، والأسواق المغطاة في توكي زارغارون، وتوكي تيلباك فوروشون، وتوكي سارافون، ومدرسة أولوغبيك وعبد العزيزخان، ومسجد ماغوكي أتوري، ومجمع ليابي هوز وتشور مينور. يحفظ مركز بخارى التاريخي المدرج لدى اليونسكو تخطيط مدينة تجارية ودينية. يصنع ضريح السامانيين زخارف دقيقة بالطوب بدلاً من البلاط الملون. كانت قلعة آرك مقر الحكام المحصن، ويحدد منار كاليان والمسجد والمدرسة المحيطة المركز الديني. توضح قباب الأسواق وحوض لبي حوض اجتماع التجارة والعلم والحياة الاجتماعية في الشوارع نفسها.</w:t>
      </w:r>
    </w:p>
    <w:p>
      <w:pPr>
        <w:bidi/>
        <w:spacing w:before="0" w:after="100" w:line="360" w:lineRule="auto"/>
      </w:pPr>
      <w:r>
        <w:rPr>
          <w:rtl/>
          <w:rFonts w:ascii="Arial" w:hAnsi="Arial" w:cs="Arial"/>
          <w:sz w:val="24"/>
          <w:szCs w:val="24"/>
          <w:color w:val="202020"/>
        </w:rPr>
        <w:t xml:space="preserve">المبيت في بخارى.</w:t>
      </w:r>
    </w:p>
    <w:p>
      <w:pPr>
        <w:bidi/>
        <w:spacing w:before="260" w:after="140" w:line="360" w:lineRule="auto"/>
        <w:keepNext/>
      </w:pPr>
      <w:r>
        <w:rPr>
          <w:rtl/>
          <w:rFonts w:ascii="Arial" w:hAnsi="Arial" w:cs="Arial"/>
          <w:b/>
          <w:sz w:val="28"/>
          <w:szCs w:val="28"/>
          <w:color w:val="F2CE00"/>
        </w:rPr>
        <w:t xml:space="preserve">// </w:t>
      </w:r>
      <w:r>
        <w:rPr>
          <w:rtl/>
          <w:rFonts w:ascii="Arial" w:hAnsi="Arial" w:cs="Arial"/>
          <w:b/>
          <w:sz w:val="28"/>
          <w:szCs w:val="28"/>
          <w:color w:val="171717"/>
        </w:rPr>
        <w:t xml:space="preserve">اليوم 9: بخارى – خيوة</w:t>
      </w:r>
    </w:p>
    <w:p>
      <w:pPr>
        <w:bidi/>
        <w:spacing w:before="0" w:after="100" w:line="360" w:lineRule="auto"/>
      </w:pPr>
      <w:r>
        <w:rPr>
          <w:rtl/>
          <w:rFonts w:ascii="Arial" w:hAnsi="Arial" w:cs="Arial"/>
          <w:sz w:val="24"/>
          <w:szCs w:val="24"/>
          <w:color w:val="202020"/>
        </w:rPr>
        <w:t xml:space="preserve">بعد الإفطار، السفر برا إلى خيوة عبر صحراء كيزيلكوم. تستغرق الرحلة حوالي 451 كم وسبع ساعات. الغداء في الطريق. الوصول إلى الفندق والاستمتاع بوقت حر للراحة. المبيت في خيوة.</w:t>
      </w:r>
    </w:p>
    <w:p>
      <w:pPr>
        <w:bidi/>
        <w:spacing w:before="260" w:after="140" w:line="360" w:lineRule="auto"/>
        <w:keepNext/>
      </w:pPr>
      <w:r>
        <w:rPr>
          <w:rtl/>
          <w:rFonts w:ascii="Arial" w:hAnsi="Arial" w:cs="Arial"/>
          <w:b/>
          <w:sz w:val="28"/>
          <w:szCs w:val="28"/>
          <w:color w:val="F2CE00"/>
        </w:rPr>
        <w:t xml:space="preserve">// </w:t>
      </w:r>
      <w:r>
        <w:rPr>
          <w:rtl/>
          <w:rFonts w:ascii="Arial" w:hAnsi="Arial" w:cs="Arial"/>
          <w:b/>
          <w:sz w:val="28"/>
          <w:szCs w:val="28"/>
          <w:color w:val="171717"/>
        </w:rPr>
        <w:t xml:space="preserve">اليوم 10: خيوة</w:t>
      </w:r>
    </w:p>
    <w:p>
      <w:pPr>
        <w:bidi/>
        <w:spacing w:before="0" w:after="100" w:line="360" w:lineRule="auto"/>
      </w:pPr>
      <w:r>
        <w:rPr>
          <w:rtl/>
          <w:rFonts w:ascii="Arial" w:hAnsi="Arial" w:cs="Arial"/>
          <w:sz w:val="24"/>
          <w:szCs w:val="24"/>
          <w:color w:val="202020"/>
        </w:rPr>
        <w:t xml:space="preserve">الإفطار وجولة في إيشان كالا. إيتشان قلعة هي مدينة خيوة الداخلية المدرجة لدى اليونسكو والمحاطة بأسوار ترابية سميكة. يتميز كلتا مينور بشكله العريض غير المكتمل وبلاطه الفيروزي، ويرتفع منار إسلام خوجة الأعلى فوق الأسطح. تضم الأزقة القصور والمدارس والأضرحة، وتكشف الأعمدة الخشبية المنحوتة والساحات المزينة حرفة عاصمة الخانية السابقة.</w:t>
      </w:r>
    </w:p>
    <w:p>
      <w:pPr>
        <w:bidi/>
        <w:spacing w:before="0" w:after="100" w:line="360" w:lineRule="auto"/>
      </w:pPr>
      <w:r>
        <w:rPr>
          <w:rtl/>
          <w:rFonts w:ascii="Arial" w:hAnsi="Arial" w:cs="Arial"/>
          <w:sz w:val="24"/>
          <w:szCs w:val="24"/>
          <w:color w:val="202020"/>
        </w:rPr>
        <w:t xml:space="preserve">قم بزيارة كالتا الصغرى وقلعة كونيا آرك ومدرسة محمد رحيم خان وإسلام خوجة وقصر طاش هوفلي وضريح بهلوان محمود ومدرسة ألاكوليخان. الغداء في مطعم محلي. المبيت في الفندق داخل المدينة المسورة التاريخية.</w:t>
      </w:r>
    </w:p>
    <w:p>
      <w:pPr>
        <w:bidi/>
        <w:spacing w:before="260" w:after="140" w:line="360" w:lineRule="auto"/>
        <w:keepNext/>
      </w:pPr>
      <w:r>
        <w:rPr>
          <w:rtl/>
          <w:rFonts w:ascii="Arial" w:hAnsi="Arial" w:cs="Arial"/>
          <w:b/>
          <w:sz w:val="28"/>
          <w:szCs w:val="28"/>
          <w:color w:val="F2CE00"/>
        </w:rPr>
        <w:t xml:space="preserve">// </w:t>
      </w:r>
      <w:r>
        <w:rPr>
          <w:rtl/>
          <w:rFonts w:ascii="Arial" w:hAnsi="Arial" w:cs="Arial"/>
          <w:b/>
          <w:sz w:val="28"/>
          <w:szCs w:val="28"/>
          <w:color w:val="171717"/>
        </w:rPr>
        <w:t xml:space="preserve">اليوم 11: خيوة – داشوغوز – دارفازا</w:t>
      </w:r>
    </w:p>
    <w:p>
      <w:pPr>
        <w:bidi/>
        <w:spacing w:before="0" w:after="100" w:line="360" w:lineRule="auto"/>
      </w:pPr>
      <w:r>
        <w:rPr>
          <w:rtl/>
          <w:rFonts w:ascii="Arial" w:hAnsi="Arial" w:cs="Arial"/>
          <w:sz w:val="24"/>
          <w:szCs w:val="24"/>
          <w:color w:val="202020"/>
        </w:rPr>
        <w:t xml:space="preserve">الإفطار والتوجه إلى حدود شفات للدخول إلى تركمانستان. واصل السير نحو دارفازا عبر منطقة داشوغوز، في رحلة تستغرق حوالي 300 كيلومتر. قم بزيارة حفرة الغاز وشاهد المناظر الطبيعية عند الغسق. عشاء الشواء والمبيت بالقرب من الحفرة.</w:t>
      </w:r>
    </w:p>
    <w:p>
      <w:pPr>
        <w:bidi/>
        <w:spacing w:before="260" w:after="140" w:line="360" w:lineRule="auto"/>
        <w:keepNext/>
      </w:pPr>
      <w:r>
        <w:rPr>
          <w:rtl/>
          <w:rFonts w:ascii="Arial" w:hAnsi="Arial" w:cs="Arial"/>
          <w:b/>
          <w:sz w:val="28"/>
          <w:szCs w:val="28"/>
          <w:color w:val="F2CE00"/>
        </w:rPr>
        <w:t xml:space="preserve">// </w:t>
      </w:r>
      <w:r>
        <w:rPr>
          <w:rtl/>
          <w:rFonts w:ascii="Arial" w:hAnsi="Arial" w:cs="Arial"/>
          <w:b/>
          <w:sz w:val="28"/>
          <w:szCs w:val="28"/>
          <w:color w:val="171717"/>
        </w:rPr>
        <w:t xml:space="preserve">اليوم 12: دارفازا - عشق أباد</w:t>
      </w:r>
    </w:p>
    <w:p>
      <w:pPr>
        <w:bidi/>
        <w:spacing w:before="0" w:after="100" w:line="360" w:lineRule="auto"/>
      </w:pPr>
      <w:r>
        <w:rPr>
          <w:rtl/>
          <w:rFonts w:ascii="Arial" w:hAnsi="Arial" w:cs="Arial"/>
          <w:sz w:val="24"/>
          <w:szCs w:val="24"/>
          <w:color w:val="202020"/>
        </w:rPr>
        <w:t xml:space="preserve">إفطار نزهة ونقل بري لمسافة 280 كم تقريبًا إلى عشق أباد. بعد الظهر القيام بجولة في المدينة ومبانيها ومعالمها: القصر الرئاسي، قصر روحية، قصر الزفاف، فندق يلديز، عجلة المراقبة، نصب الدستور، قوس الحياد، نصب وحديقة الاستقلال، مسجد أرطغرل غازي، المرافق الرياضية والمجمعات السكنية. وجبة الغداء متضمنة والمبيت في عشق أباد.</w:t>
      </w:r>
    </w:p>
    <w:p>
      <w:pPr>
        <w:bidi/>
        <w:spacing w:before="260" w:after="140" w:line="360" w:lineRule="auto"/>
        <w:keepNext/>
      </w:pPr>
      <w:r>
        <w:rPr>
          <w:rtl/>
          <w:rFonts w:ascii="Arial" w:hAnsi="Arial" w:cs="Arial"/>
          <w:b/>
          <w:sz w:val="28"/>
          <w:szCs w:val="28"/>
          <w:color w:val="F2CE00"/>
        </w:rPr>
        <w:t xml:space="preserve">// </w:t>
      </w:r>
      <w:r>
        <w:rPr>
          <w:rtl/>
          <w:rFonts w:ascii="Arial" w:hAnsi="Arial" w:cs="Arial"/>
          <w:b/>
          <w:sz w:val="28"/>
          <w:szCs w:val="28"/>
          <w:color w:val="171717"/>
        </w:rPr>
        <w:t xml:space="preserve">اليوم 13: عشق أباد – نيسا – كيبتشاك – عشق أباد</w:t>
      </w:r>
    </w:p>
    <w:p>
      <w:pPr>
        <w:bidi/>
        <w:spacing w:before="0" w:after="100" w:line="360" w:lineRule="auto"/>
      </w:pPr>
      <w:r>
        <w:rPr>
          <w:rtl/>
          <w:rFonts w:ascii="Arial" w:hAnsi="Arial" w:cs="Arial"/>
          <w:sz w:val="24"/>
          <w:szCs w:val="24"/>
          <w:color w:val="202020"/>
        </w:rPr>
        <w:t xml:space="preserve">بعد الإفطار زيارة قلعة نيسا بالقرب من باجير والمتحف الوطني للتاريخ والإثنوغرافيا. تحفظ الحصون الفرثية في نيسا، المدرجة لدى اليونسكو، بقايا نيسا القديمة والجديدة قرب سفوح كوبيت داغ. كانت نيسا القديمة مركزاً ملكياً مهماً للعالم الفرثي. تكشف الجدران وقاعات الاحتفالات والمخازن المنقبة ثقافة جمعت التقاليد المحلية والتأثيرات الهلنستية، قبل شوارع عشق آباد الرخامية الحديثة بزمن طويل.</w:t>
      </w:r>
    </w:p>
    <w:p>
      <w:pPr>
        <w:bidi/>
        <w:spacing w:before="0" w:after="100" w:line="360" w:lineRule="auto"/>
      </w:pPr>
      <w:r>
        <w:rPr>
          <w:rtl/>
          <w:rFonts w:ascii="Arial" w:hAnsi="Arial" w:cs="Arial"/>
          <w:sz w:val="24"/>
          <w:szCs w:val="24"/>
          <w:color w:val="202020"/>
        </w:rPr>
        <w:t xml:space="preserve">تابع طريق كيبتشاك لرؤية مسجد روحي تركمنباشي. قم بزيارة مجمع هالك هاكيداسي التذكاري ومتحف وطن موكادسليجي. وجبة الغداء متضمنة والمبيت في عشق أباد.</w:t>
      </w:r>
    </w:p>
    <w:p>
      <w:pPr>
        <w:bidi/>
        <w:spacing w:before="260" w:after="140" w:line="360" w:lineRule="auto"/>
        <w:keepNext/>
      </w:pPr>
      <w:r>
        <w:rPr>
          <w:rtl/>
          <w:rFonts w:ascii="Arial" w:hAnsi="Arial" w:cs="Arial"/>
          <w:b/>
          <w:sz w:val="28"/>
          <w:szCs w:val="28"/>
          <w:color w:val="F2CE00"/>
        </w:rPr>
        <w:t xml:space="preserve">// </w:t>
      </w:r>
      <w:r>
        <w:rPr>
          <w:rtl/>
          <w:rFonts w:ascii="Arial" w:hAnsi="Arial" w:cs="Arial"/>
          <w:b/>
          <w:sz w:val="28"/>
          <w:szCs w:val="28"/>
          <w:color w:val="171717"/>
        </w:rPr>
        <w:t xml:space="preserve">اليوم 14: عشق أباد – أركاداغ – كوكديب – عشق أباد</w:t>
      </w:r>
    </w:p>
    <w:p>
      <w:pPr>
        <w:bidi/>
        <w:spacing w:before="0" w:after="100" w:line="360" w:lineRule="auto"/>
      </w:pPr>
      <w:r>
        <w:rPr>
          <w:rtl/>
          <w:rFonts w:ascii="Arial" w:hAnsi="Arial" w:cs="Arial"/>
          <w:sz w:val="24"/>
          <w:szCs w:val="24"/>
          <w:color w:val="202020"/>
        </w:rPr>
        <w:t xml:space="preserve">الإفطار والمغادرة إلى Gokdepe عبر Arkadag، عند سفح جبال Kopetdag. قم بزيارة مزرعة خيول Akhal-Teke وقلعة Gokdepe ومسجد Saparmyrat Hajy. يأخذ حصان أخال تيكي اسمه من واحة أهال وشعب تيكي. يتميز بجسم نحيل وعنق طويل وشعر ناعم، وقد طورته أجيال من المربين التركمان. تعترف اليونسكو بمعارف التربية وتقاليد زينة الخيل كتراث غير مادي. تقدم زيارة المزرعة الرعاية والتدريب وراء هذا الرمز الثقافي.</w:t>
      </w:r>
    </w:p>
    <w:p>
      <w:pPr>
        <w:bidi/>
        <w:spacing w:before="0" w:after="100" w:line="360" w:lineRule="auto"/>
      </w:pPr>
      <w:r>
        <w:rPr>
          <w:rtl/>
          <w:rFonts w:ascii="Arial" w:hAnsi="Arial" w:cs="Arial"/>
          <w:sz w:val="24"/>
          <w:szCs w:val="24"/>
          <w:color w:val="202020"/>
        </w:rPr>
        <w:t xml:space="preserve">التقِ بعائلة محلية للتعرف على الملابس التقليدية وصناعة السجاد واللباد وإعداد الأطباق مثل دوجراما وإيشلكلي والخبز التقليدي والبيشمي. مشاركة الغداء مع العائلة. العودة إلى عشق أباد وزيارة بازار جولستان. المبيت في الفندق.</w:t>
      </w:r>
    </w:p>
    <w:p>
      <w:pPr>
        <w:bidi/>
        <w:spacing w:before="260" w:after="140" w:line="360" w:lineRule="auto"/>
        <w:keepNext/>
      </w:pPr>
      <w:r>
        <w:rPr>
          <w:rtl/>
          <w:rFonts w:ascii="Arial" w:hAnsi="Arial" w:cs="Arial"/>
          <w:b/>
          <w:sz w:val="28"/>
          <w:szCs w:val="28"/>
          <w:color w:val="F2CE00"/>
        </w:rPr>
        <w:t xml:space="preserve">// </w:t>
      </w:r>
      <w:r>
        <w:rPr>
          <w:rtl/>
          <w:rFonts w:ascii="Arial" w:hAnsi="Arial" w:cs="Arial"/>
          <w:b/>
          <w:sz w:val="28"/>
          <w:szCs w:val="28"/>
          <w:color w:val="171717"/>
        </w:rPr>
        <w:t xml:space="preserve">اليوم 15: المغادرة من عشق أباد</w:t>
      </w:r>
    </w:p>
    <w:p>
      <w:pPr>
        <w:bidi/>
        <w:spacing w:before="0" w:after="100" w:line="360" w:lineRule="auto"/>
      </w:pPr>
      <w:r>
        <w:rPr>
          <w:rtl/>
          <w:rFonts w:ascii="Arial" w:hAnsi="Arial" w:cs="Arial"/>
          <w:sz w:val="24"/>
          <w:szCs w:val="24"/>
          <w:color w:val="202020"/>
        </w:rPr>
        <w:t xml:space="preserve">الإنتقال إلى مطار عشق أباد الدولي والمغادرة في رحلة العودة.</w:t>
      </w:r>
    </w:p>
    <w:sectPr>
      <w:headerReference w:type="default" r:id="rId1"/>
      <w:footerReference w:type="default" r:id="rId2"/>
      <w:pgSz w:w="11906" w:h="16838"/>
      <w:pgMar w:top="1850" w:right="1134" w:bottom="1134" w:left="1134" w:header="680" w:footer="500" w:gutter="0"/>
    </w:sectPr>
  </w:body>
</w:document>
</file>

<file path=word/footer1.xml><?xml version="1.0" encoding="utf-8"?>
<w:ftr xmlns:w="http://schemas.openxmlformats.org/wordprocessingml/2006/main">
  <w:p>
    <w:pPr>
      <w:spacing w:before="0" w:after="0" w:line="240" w:lineRule="auto"/>
      <w:tabs>
        <w:tab w:val="left" w:pos="2500"/>
        <w:tab w:val="left" w:pos="5000"/>
        <w:tab w:val="left" w:pos="7500"/>
      </w:tabs>
    </w:pPr>
    <w:r>
      <w:rPr>
        <w:rFonts w:ascii="Arial" w:hAnsi="Arial" w:cs="Arial"/>
        <w:sz w:val="16"/>
        <w:szCs w:val="16"/>
        <w:color w:val="777777"/>
      </w:rPr>
      <w:t xml:space="preserve">+994 51 585 55 64</w:t>
    </w:r>
    <w:r>
      <w:tab/>
    </w:r>
    <w:r>
      <w:rPr>
        <w:rFonts w:ascii="Arial" w:hAnsi="Arial" w:cs="Arial"/>
        <w:sz w:val="16"/>
        <w:szCs w:val="16"/>
        <w:color w:val="F2CE00"/>
      </w:rPr>
      <w:t xml:space="preserve">/ </w:t>
    </w:r>
    <w:r>
      <w:rPr>
        <w:rFonts w:ascii="Arial" w:hAnsi="Arial" w:cs="Arial"/>
        <w:sz w:val="16"/>
        <w:szCs w:val="16"/>
        <w:color w:val="777777"/>
      </w:rPr>
      <w:t xml:space="preserve">+994 50 644 93 49</w:t>
    </w:r>
    <w:r>
      <w:tab/>
    </w:r>
    <w:r>
      <w:rPr>
        <w:rFonts w:ascii="Arial" w:hAnsi="Arial" w:cs="Arial"/>
        <w:sz w:val="16"/>
        <w:szCs w:val="16"/>
        <w:color w:val="F2CE00"/>
      </w:rPr>
      <w:t xml:space="preserve">/ </w:t>
    </w:r>
    <w:r>
      <w:rPr>
        <w:rFonts w:ascii="Arial" w:hAnsi="Arial" w:cs="Arial"/>
        <w:sz w:val="16"/>
        <w:szCs w:val="16"/>
        <w:color w:val="777777"/>
      </w:rPr>
      <w:t xml:space="preserve">incoming@vatravel.az</w:t>
    </w:r>
    <w:r>
      <w:tab/>
    </w:r>
    <w:r>
      <w:rPr>
        <w:rFonts w:ascii="Arial" w:hAnsi="Arial" w:cs="Arial"/>
        <w:sz w:val="16"/>
        <w:szCs w:val="16"/>
        <w:color w:val="F2CE00"/>
      </w:rPr>
      <w:t xml:space="preserve">/ </w:t>
    </w:r>
    <w:r>
      <w:rPr>
        <w:rFonts w:ascii="Arial" w:hAnsi="Arial" w:cs="Arial"/>
        <w:sz w:val="16"/>
        <w:szCs w:val="16"/>
        <w:color w:val="777777"/>
      </w:rPr>
      <w:t xml:space="preserve">www.vatravel.az</w:t>
    </w:r>
  </w:p>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spacing w:after="0"/>
    </w:pPr>
    <w:r>
      <w:drawing>
        <wp:inline distT="0" distB="0" distL="0" distR="0">
          <wp:extent cx="2080000" cy="315410"/>
          <wp:docPr id="1" name="VATRAVEL logo"/>
          <a:graphic>
            <a:graphicData uri="http://schemas.openxmlformats.org/drawingml/2006/picture">
              <pic:pic>
                <pic:nvPicPr>
                  <pic:cNvPr id="0" name="VATRAVEL logo"/>
                  <pic:cNvPicPr/>
                </pic:nvPicPr>
                <pic:blipFill>
                  <a:blip r:embed="rId1"/>
                  <a:stretch>
                    <a:fillRect/>
                  </a:stretch>
                </pic:blipFill>
                <pic:spPr>
                  <a:xfrm>
                    <a:off x="0" y="0"/>
                    <a:ext cx="2080000" cy="315410"/>
                  </a:xfrm>
                  <a:prstGeom prst="rect">
                    <a:avLst/>
                  </a:prstGeom>
                </pic:spPr>
              </pic:pic>
            </a:graphicData>
          </a:graphic>
        </wp:inline>
      </w:drawing>
    </w:r>
  </w:p>
</w:hdr>
</file>

<file path=word/styles.xml><?xml version="1.0" encoding="utf-8"?>
<w:styles xmlns:w="http://schemas.openxmlformats.org/wordprocessingml/2006/main">
  <w:docDefaults>
    <w:rPrDefault>
      <w:rPr>
        <w:rFonts w:ascii="Arial" w:hAnsi="Arial" w:eastAsia="Arial" w:cs="Arial"/>
        <w:lang w:val="ar-SA" w:eastAsia="ar-SA"/>
      </w:rPr>
    </w:rPrDefault>
  </w:docDefaults>
</w:styles>
</file>

<file path=word/_rels/document.xml.rels><?xml version="1.0" encoding="UTF-8" standalone="yes"?><Relationships xmlns="http://schemas.openxmlformats.org/package/2006/relationships"><Relationship Id="rId1" Type="http://schemas.openxmlformats.org/officeDocument/2006/relationships/header" Target="header1.xml"/><Relationship Id="rId2" Type="http://schemas.openxmlformats.org/officeDocument/2006/relationships/footer" Target="footer1.xml"/><Relationship Id="rId3" Type="http://schemas.openxmlformats.org/officeDocument/2006/relationships/styles" Target="styles.xml"/><Relationship Id="rId4" Type="http://schemas.openxmlformats.org/officeDocument/2006/relationships/image" Target="media/programme.jpg"/></Relationships>
</file>

<file path=word/_rels/header1.xml.rels><?xml version="1.0" encoding="UTF-8" standalone="yes"?><Relationships xmlns="http://schemas.openxmlformats.org/package/2006/relationships"><Relationship Id="rId1" Type="http://schemas.openxmlformats.org/officeDocument/2006/relationships/image" Target="media/logo.png"/></Relationships>
</file>